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1E" w:rsidRPr="00657242" w:rsidRDefault="003A1E1E" w:rsidP="00CC6397">
      <w:pPr>
        <w:pStyle w:val="Cmsor2"/>
        <w:spacing w:before="0" w:after="0" w:line="240" w:lineRule="auto"/>
        <w:ind w:firstLine="567"/>
        <w:jc w:val="center"/>
        <w:rPr>
          <w:rFonts w:ascii="Times New Roman" w:hAnsi="Times New Roman"/>
          <w:i w:val="0"/>
          <w:iCs w:val="0"/>
          <w:sz w:val="20"/>
          <w:szCs w:val="20"/>
          <w:lang w:val="hu-HU"/>
        </w:rPr>
      </w:pPr>
      <w:r w:rsidRPr="00657242">
        <w:rPr>
          <w:rFonts w:ascii="Times New Roman" w:hAnsi="Times New Roman"/>
          <w:i w:val="0"/>
          <w:iCs w:val="0"/>
          <w:sz w:val="20"/>
          <w:szCs w:val="20"/>
          <w:lang w:val="hu-HU"/>
        </w:rPr>
        <w:t>A TANTÁRGY ADATLAPJA</w:t>
      </w:r>
    </w:p>
    <w:p w:rsidR="003A1E1E" w:rsidRPr="00657242" w:rsidRDefault="003A1E1E" w:rsidP="00CC6397">
      <w:pPr>
        <w:pStyle w:val="Szvegtrzs2"/>
        <w:spacing w:after="0" w:line="240" w:lineRule="auto"/>
        <w:rPr>
          <w:rFonts w:ascii="Times New Roman" w:hAnsi="Times New Roman"/>
          <w:b/>
          <w:sz w:val="20"/>
          <w:szCs w:val="20"/>
          <w:lang w:val="hu-HU"/>
        </w:rPr>
      </w:pPr>
    </w:p>
    <w:p w:rsidR="003A1E1E" w:rsidRPr="00227D80" w:rsidRDefault="003A1E1E" w:rsidP="00CC6397">
      <w:pPr>
        <w:pStyle w:val="Szvegtrzs2"/>
        <w:spacing w:after="0" w:line="240" w:lineRule="auto"/>
        <w:rPr>
          <w:rFonts w:ascii="Times New Roman" w:hAnsi="Times New Roman"/>
          <w:b/>
          <w:lang w:val="hu-HU"/>
        </w:rPr>
      </w:pPr>
      <w:r w:rsidRPr="00227D80">
        <w:rPr>
          <w:rFonts w:ascii="Times New Roman" w:hAnsi="Times New Roman"/>
          <w:b/>
          <w:lang w:val="hu-HU"/>
        </w:rPr>
        <w:t>1. A képzési program adatai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6804"/>
      </w:tblGrid>
      <w:tr w:rsidR="003A1E1E" w:rsidRPr="00657242" w:rsidTr="00CF4852">
        <w:trPr>
          <w:trHeight w:val="98"/>
        </w:trPr>
        <w:tc>
          <w:tcPr>
            <w:tcW w:w="3402" w:type="dxa"/>
          </w:tcPr>
          <w:p w:rsidR="003A1E1E" w:rsidRPr="00657242" w:rsidRDefault="003A1E1E" w:rsidP="00CC6397">
            <w:pPr>
              <w:pStyle w:val="Cmsor1"/>
              <w:spacing w:before="0" w:line="240" w:lineRule="auto"/>
              <w:ind w:left="34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hu-HU" w:eastAsia="en-US"/>
              </w:rPr>
            </w:pPr>
            <w:r w:rsidRPr="00657242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hu-HU" w:eastAsia="en-US"/>
              </w:rPr>
              <w:t>1.1 Felsőoktatási intézmény</w:t>
            </w:r>
          </w:p>
        </w:tc>
        <w:tc>
          <w:tcPr>
            <w:tcW w:w="6804" w:type="dxa"/>
          </w:tcPr>
          <w:p w:rsidR="003A1E1E" w:rsidRPr="00227D80" w:rsidRDefault="003A1E1E" w:rsidP="00CC6397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proofErr w:type="spellStart"/>
            <w:r w:rsidRPr="00227D80">
              <w:rPr>
                <w:rFonts w:ascii="Times New Roman" w:hAnsi="Times New Roman"/>
                <w:lang w:val="hu-HU"/>
              </w:rPr>
              <w:t>Babeş</w:t>
            </w:r>
            <w:proofErr w:type="spellEnd"/>
            <w:r w:rsidRPr="00227D80">
              <w:rPr>
                <w:rFonts w:ascii="Times New Roman" w:hAnsi="Times New Roman"/>
                <w:lang w:val="hu-HU"/>
              </w:rPr>
              <w:t>–Bolyai Tudományegyetem</w:t>
            </w:r>
          </w:p>
        </w:tc>
      </w:tr>
      <w:tr w:rsidR="003A1E1E" w:rsidRPr="00657242" w:rsidTr="00CF4852">
        <w:tc>
          <w:tcPr>
            <w:tcW w:w="3402" w:type="dxa"/>
          </w:tcPr>
          <w:p w:rsidR="003A1E1E" w:rsidRPr="00657242" w:rsidRDefault="003A1E1E" w:rsidP="00CC6397">
            <w:pPr>
              <w:pStyle w:val="Cmsor5"/>
              <w:spacing w:before="0" w:line="240" w:lineRule="auto"/>
              <w:ind w:left="34"/>
              <w:rPr>
                <w:rFonts w:ascii="Times New Roman" w:hAnsi="Times New Roman"/>
                <w:b/>
                <w:color w:val="auto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color w:val="auto"/>
                <w:sz w:val="20"/>
                <w:szCs w:val="20"/>
                <w:lang w:val="hu-HU"/>
              </w:rPr>
              <w:t>1.2 Kar</w:t>
            </w:r>
          </w:p>
        </w:tc>
        <w:tc>
          <w:tcPr>
            <w:tcW w:w="6804" w:type="dxa"/>
          </w:tcPr>
          <w:p w:rsidR="003A1E1E" w:rsidRPr="00227D80" w:rsidRDefault="003A1E1E" w:rsidP="00CC6397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27D80">
              <w:rPr>
                <w:rFonts w:ascii="Times New Roman" w:hAnsi="Times New Roman"/>
                <w:lang w:val="hu-HU"/>
              </w:rPr>
              <w:t>Bölcsészettudományi Kar</w:t>
            </w:r>
          </w:p>
        </w:tc>
      </w:tr>
      <w:tr w:rsidR="003A1E1E" w:rsidRPr="00F47577" w:rsidTr="00CF4852">
        <w:tc>
          <w:tcPr>
            <w:tcW w:w="3402" w:type="dxa"/>
          </w:tcPr>
          <w:p w:rsidR="003A1E1E" w:rsidRPr="00657242" w:rsidRDefault="003A1E1E" w:rsidP="00CC6397">
            <w:pPr>
              <w:pStyle w:val="Cmsor1"/>
              <w:spacing w:before="0" w:line="240" w:lineRule="auto"/>
              <w:ind w:left="34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hu-HU" w:eastAsia="en-US"/>
              </w:rPr>
            </w:pPr>
            <w:r w:rsidRPr="00657242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hu-HU" w:eastAsia="en-US"/>
              </w:rPr>
              <w:t>1.3 Intézet / Tanszék</w:t>
            </w:r>
          </w:p>
        </w:tc>
        <w:tc>
          <w:tcPr>
            <w:tcW w:w="6804" w:type="dxa"/>
          </w:tcPr>
          <w:p w:rsidR="003A1E1E" w:rsidRPr="00227D80" w:rsidRDefault="003A1E1E" w:rsidP="00CC6397">
            <w:pPr>
              <w:spacing w:after="0" w:line="240" w:lineRule="auto"/>
              <w:rPr>
                <w:rFonts w:ascii="Times New Roman" w:eastAsia="Times New Roman" w:hAnsi="Times New Roman"/>
                <w:lang w:val="hu-HU"/>
              </w:rPr>
            </w:pPr>
            <w:r w:rsidRPr="00227D80">
              <w:rPr>
                <w:rFonts w:ascii="Times New Roman" w:eastAsia="Times New Roman" w:hAnsi="Times New Roman"/>
                <w:color w:val="000000"/>
                <w:lang w:val="hu-HU"/>
              </w:rPr>
              <w:t>Magyar és Általános Nyelvészeti Tanszék</w:t>
            </w:r>
          </w:p>
        </w:tc>
      </w:tr>
      <w:tr w:rsidR="003A1E1E" w:rsidRPr="00657242" w:rsidTr="00CF4852">
        <w:tc>
          <w:tcPr>
            <w:tcW w:w="3402" w:type="dxa"/>
          </w:tcPr>
          <w:p w:rsidR="003A1E1E" w:rsidRPr="00657242" w:rsidRDefault="003A1E1E" w:rsidP="00CC6397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1.4 Szakterület</w:t>
            </w:r>
          </w:p>
        </w:tc>
        <w:tc>
          <w:tcPr>
            <w:tcW w:w="6804" w:type="dxa"/>
          </w:tcPr>
          <w:p w:rsidR="003A1E1E" w:rsidRPr="00227D80" w:rsidRDefault="003A1E1E" w:rsidP="00CC6397">
            <w:pPr>
              <w:spacing w:after="0" w:line="240" w:lineRule="auto"/>
              <w:rPr>
                <w:rFonts w:ascii="Times New Roman" w:eastAsia="Times New Roman" w:hAnsi="Times New Roman"/>
                <w:lang w:val="hu-HU"/>
              </w:rPr>
            </w:pPr>
            <w:r w:rsidRPr="00227D80">
              <w:rPr>
                <w:rFonts w:ascii="Times New Roman" w:eastAsia="Times New Roman" w:hAnsi="Times New Roman"/>
                <w:color w:val="000000"/>
                <w:lang w:val="hu-HU"/>
              </w:rPr>
              <w:t>Nyelv és irodalom</w:t>
            </w:r>
          </w:p>
        </w:tc>
      </w:tr>
      <w:tr w:rsidR="003A1E1E" w:rsidRPr="00657242" w:rsidTr="00CF4852">
        <w:tc>
          <w:tcPr>
            <w:tcW w:w="3402" w:type="dxa"/>
          </w:tcPr>
          <w:p w:rsidR="003A1E1E" w:rsidRPr="00657242" w:rsidRDefault="003A1E1E" w:rsidP="00CC6397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vertAlign w:val="superscript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1.5 Képzési szint</w:t>
            </w:r>
          </w:p>
        </w:tc>
        <w:tc>
          <w:tcPr>
            <w:tcW w:w="6804" w:type="dxa"/>
          </w:tcPr>
          <w:p w:rsidR="003A1E1E" w:rsidRPr="00227D80" w:rsidRDefault="003A1E1E" w:rsidP="00CC6397">
            <w:pPr>
              <w:spacing w:after="0" w:line="240" w:lineRule="auto"/>
              <w:rPr>
                <w:rFonts w:ascii="Times New Roman" w:eastAsia="Times New Roman" w:hAnsi="Times New Roman"/>
                <w:lang w:val="hu-HU"/>
              </w:rPr>
            </w:pPr>
            <w:r w:rsidRPr="00227D80">
              <w:rPr>
                <w:rFonts w:ascii="Times New Roman" w:eastAsia="Times New Roman" w:hAnsi="Times New Roman"/>
                <w:color w:val="000000"/>
                <w:lang w:val="hu-HU"/>
              </w:rPr>
              <w:t>Alapképzés</w:t>
            </w:r>
          </w:p>
        </w:tc>
      </w:tr>
      <w:tr w:rsidR="003A1E1E" w:rsidRPr="00657242" w:rsidTr="00CF4852">
        <w:trPr>
          <w:trHeight w:val="106"/>
        </w:trPr>
        <w:tc>
          <w:tcPr>
            <w:tcW w:w="3402" w:type="dxa"/>
          </w:tcPr>
          <w:p w:rsidR="003A1E1E" w:rsidRPr="00657242" w:rsidRDefault="003A1E1E" w:rsidP="00CC6397">
            <w:pPr>
              <w:pStyle w:val="Cmsor2"/>
              <w:spacing w:before="0" w:after="0" w:line="240" w:lineRule="auto"/>
              <w:ind w:left="34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hu-HU" w:eastAsia="en-US"/>
              </w:rPr>
            </w:pPr>
            <w:r w:rsidRPr="00657242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hu-HU" w:eastAsia="en-US"/>
              </w:rPr>
              <w:t>1.6 Szak / Képesítés</w:t>
            </w:r>
          </w:p>
        </w:tc>
        <w:tc>
          <w:tcPr>
            <w:tcW w:w="6804" w:type="dxa"/>
          </w:tcPr>
          <w:p w:rsidR="003A1E1E" w:rsidRPr="00227D80" w:rsidRDefault="003A1E1E" w:rsidP="00CC6397">
            <w:pPr>
              <w:spacing w:after="0" w:line="240" w:lineRule="auto"/>
              <w:rPr>
                <w:rFonts w:ascii="Times New Roman" w:eastAsia="Times New Roman" w:hAnsi="Times New Roman"/>
                <w:lang w:val="hu-HU"/>
              </w:rPr>
            </w:pPr>
            <w:r w:rsidRPr="00227D80">
              <w:rPr>
                <w:rFonts w:ascii="Times New Roman" w:eastAsia="Times New Roman" w:hAnsi="Times New Roman"/>
                <w:color w:val="000000"/>
                <w:lang w:val="hu-HU"/>
              </w:rPr>
              <w:t>Magyar nyelv és irodalom</w:t>
            </w:r>
          </w:p>
        </w:tc>
      </w:tr>
    </w:tbl>
    <w:p w:rsidR="003A1E1E" w:rsidRPr="00657242" w:rsidRDefault="003A1E1E" w:rsidP="00CC6397">
      <w:pPr>
        <w:spacing w:after="0" w:line="240" w:lineRule="auto"/>
        <w:rPr>
          <w:rFonts w:ascii="Times New Roman" w:hAnsi="Times New Roman"/>
          <w:b/>
          <w:sz w:val="20"/>
          <w:szCs w:val="20"/>
          <w:lang w:val="hu-HU"/>
        </w:rPr>
      </w:pPr>
    </w:p>
    <w:p w:rsidR="003A1E1E" w:rsidRPr="00227D80" w:rsidRDefault="003A1E1E" w:rsidP="00CC6397">
      <w:pPr>
        <w:spacing w:after="0" w:line="240" w:lineRule="auto"/>
        <w:rPr>
          <w:rFonts w:ascii="Times New Roman" w:hAnsi="Times New Roman"/>
          <w:lang w:val="hu-HU"/>
        </w:rPr>
      </w:pPr>
      <w:r w:rsidRPr="00227D80">
        <w:rPr>
          <w:rFonts w:ascii="Times New Roman" w:hAnsi="Times New Roman"/>
          <w:b/>
          <w:lang w:val="hu-HU"/>
        </w:rPr>
        <w:t xml:space="preserve">2. A tantárgy adatai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425"/>
        <w:gridCol w:w="142"/>
        <w:gridCol w:w="1275"/>
        <w:gridCol w:w="426"/>
        <w:gridCol w:w="567"/>
        <w:gridCol w:w="992"/>
        <w:gridCol w:w="851"/>
        <w:gridCol w:w="1134"/>
        <w:gridCol w:w="1699"/>
        <w:gridCol w:w="852"/>
      </w:tblGrid>
      <w:tr w:rsidR="003A1E1E" w:rsidRPr="00657242" w:rsidTr="00CF4852">
        <w:tc>
          <w:tcPr>
            <w:tcW w:w="2410" w:type="dxa"/>
            <w:gridSpan w:val="3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2.1 A tantárgy neve</w:t>
            </w:r>
          </w:p>
        </w:tc>
        <w:tc>
          <w:tcPr>
            <w:tcW w:w="7796" w:type="dxa"/>
            <w:gridSpan w:val="8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u-HU"/>
              </w:rPr>
              <w:t>LLM1001 Általános</w:t>
            </w:r>
            <w:r w:rsidR="002D08A3" w:rsidRPr="006572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u-HU"/>
              </w:rPr>
              <w:t xml:space="preserve"> </w:t>
            </w:r>
            <w:r w:rsidRPr="006572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u-HU"/>
              </w:rPr>
              <w:t>nyelvészet</w:t>
            </w:r>
          </w:p>
        </w:tc>
      </w:tr>
      <w:tr w:rsidR="003A1E1E" w:rsidRPr="00F47577" w:rsidTr="00CF4852">
        <w:tc>
          <w:tcPr>
            <w:tcW w:w="4678" w:type="dxa"/>
            <w:gridSpan w:val="6"/>
          </w:tcPr>
          <w:p w:rsidR="003A1E1E" w:rsidRPr="00657242" w:rsidRDefault="003A1E1E" w:rsidP="00CC6397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2.2 Az előadásért felelős tanár neve</w:t>
            </w:r>
          </w:p>
        </w:tc>
        <w:tc>
          <w:tcPr>
            <w:tcW w:w="5528" w:type="dxa"/>
            <w:gridSpan w:val="5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dr. Zsemlyei Borbála, egyetemi adjunktus</w:t>
            </w:r>
          </w:p>
        </w:tc>
      </w:tr>
      <w:tr w:rsidR="003A1E1E" w:rsidRPr="00F47577" w:rsidTr="00CF4852">
        <w:tc>
          <w:tcPr>
            <w:tcW w:w="4678" w:type="dxa"/>
            <w:gridSpan w:val="6"/>
          </w:tcPr>
          <w:p w:rsidR="003A1E1E" w:rsidRPr="00657242" w:rsidRDefault="003A1E1E" w:rsidP="00CC6397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2.3 A szemináriumért felelős tanár neve</w:t>
            </w:r>
          </w:p>
        </w:tc>
        <w:tc>
          <w:tcPr>
            <w:tcW w:w="5528" w:type="dxa"/>
            <w:gridSpan w:val="5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dr. Dimény Hajnalka, egyetemi tanársegéd</w:t>
            </w:r>
          </w:p>
        </w:tc>
      </w:tr>
      <w:tr w:rsidR="003A1E1E" w:rsidRPr="00657242" w:rsidTr="00CF4852">
        <w:trPr>
          <w:trHeight w:val="345"/>
        </w:trPr>
        <w:tc>
          <w:tcPr>
            <w:tcW w:w="1843" w:type="dxa"/>
            <w:vMerge w:val="restart"/>
          </w:tcPr>
          <w:p w:rsidR="003A1E1E" w:rsidRPr="00657242" w:rsidRDefault="003A1E1E" w:rsidP="00CC6397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2.4 Tanulmányi év</w:t>
            </w:r>
          </w:p>
        </w:tc>
        <w:tc>
          <w:tcPr>
            <w:tcW w:w="425" w:type="dxa"/>
            <w:vMerge w:val="restart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I.</w:t>
            </w:r>
          </w:p>
        </w:tc>
        <w:tc>
          <w:tcPr>
            <w:tcW w:w="1417" w:type="dxa"/>
            <w:gridSpan w:val="2"/>
            <w:vMerge w:val="restart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2.5 Félév</w:t>
            </w:r>
          </w:p>
        </w:tc>
        <w:tc>
          <w:tcPr>
            <w:tcW w:w="426" w:type="dxa"/>
            <w:vMerge w:val="restart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I.</w:t>
            </w:r>
          </w:p>
        </w:tc>
        <w:tc>
          <w:tcPr>
            <w:tcW w:w="1559" w:type="dxa"/>
            <w:gridSpan w:val="2"/>
            <w:vMerge w:val="restart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2.6 Az értékelés módja</w:t>
            </w:r>
          </w:p>
        </w:tc>
        <w:tc>
          <w:tcPr>
            <w:tcW w:w="851" w:type="dxa"/>
            <w:vMerge w:val="restart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</w:tc>
        <w:tc>
          <w:tcPr>
            <w:tcW w:w="1134" w:type="dxa"/>
            <w:vMerge w:val="restart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2.7 A tantárgy típusa</w:t>
            </w:r>
          </w:p>
        </w:tc>
        <w:tc>
          <w:tcPr>
            <w:tcW w:w="1699" w:type="dxa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Tartalma szerint</w:t>
            </w:r>
          </w:p>
        </w:tc>
        <w:tc>
          <w:tcPr>
            <w:tcW w:w="852" w:type="dxa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A</w:t>
            </w:r>
          </w:p>
        </w:tc>
      </w:tr>
      <w:tr w:rsidR="003A1E1E" w:rsidRPr="00657242" w:rsidTr="00CF4852">
        <w:trPr>
          <w:trHeight w:val="345"/>
        </w:trPr>
        <w:tc>
          <w:tcPr>
            <w:tcW w:w="1843" w:type="dxa"/>
            <w:vMerge/>
          </w:tcPr>
          <w:p w:rsidR="003A1E1E" w:rsidRPr="00657242" w:rsidRDefault="003A1E1E" w:rsidP="00CC6397">
            <w:p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425" w:type="dxa"/>
            <w:vMerge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gridSpan w:val="2"/>
            <w:vMerge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426" w:type="dxa"/>
            <w:vMerge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gridSpan w:val="2"/>
            <w:vMerge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851" w:type="dxa"/>
            <w:vMerge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  <w:vMerge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699" w:type="dxa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 tantárgy jellege </w:t>
            </w:r>
            <w:r w:rsidR="002F30F0">
              <w:rPr>
                <w:rFonts w:ascii="Times New Roman" w:hAnsi="Times New Roman"/>
                <w:sz w:val="20"/>
                <w:szCs w:val="20"/>
                <w:lang w:val="hu-HU"/>
              </w:rPr>
              <w:t>(kötelező/választható/fak</w:t>
            </w: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ultatív)</w:t>
            </w:r>
          </w:p>
        </w:tc>
        <w:tc>
          <w:tcPr>
            <w:tcW w:w="852" w:type="dxa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Kö</w:t>
            </w:r>
            <w:proofErr w:type="spellEnd"/>
          </w:p>
        </w:tc>
      </w:tr>
    </w:tbl>
    <w:p w:rsidR="003A1E1E" w:rsidRPr="00657242" w:rsidRDefault="003A1E1E" w:rsidP="00CC6397">
      <w:pPr>
        <w:pStyle w:val="Szvegtrzs2"/>
        <w:spacing w:after="0" w:line="240" w:lineRule="auto"/>
        <w:rPr>
          <w:rFonts w:ascii="Times New Roman" w:hAnsi="Times New Roman"/>
          <w:b/>
          <w:sz w:val="20"/>
          <w:szCs w:val="20"/>
          <w:lang w:val="hu-HU"/>
        </w:rPr>
      </w:pPr>
    </w:p>
    <w:p w:rsidR="003A1E1E" w:rsidRPr="00657242" w:rsidRDefault="003A1E1E" w:rsidP="00CC6397">
      <w:pPr>
        <w:pStyle w:val="Szvegtrzs2"/>
        <w:spacing w:after="0" w:line="240" w:lineRule="auto"/>
        <w:rPr>
          <w:rFonts w:ascii="Times New Roman" w:hAnsi="Times New Roman"/>
          <w:sz w:val="20"/>
          <w:szCs w:val="20"/>
          <w:lang w:val="hu-HU"/>
        </w:rPr>
      </w:pPr>
      <w:r w:rsidRPr="00657242">
        <w:rPr>
          <w:rFonts w:ascii="Times New Roman" w:hAnsi="Times New Roman"/>
          <w:b/>
          <w:sz w:val="20"/>
          <w:szCs w:val="20"/>
          <w:lang w:val="hu-HU"/>
        </w:rPr>
        <w:t xml:space="preserve">3. Teljes becsült idő </w:t>
      </w:r>
      <w:r w:rsidRPr="00657242">
        <w:rPr>
          <w:rFonts w:ascii="Times New Roman" w:hAnsi="Times New Roman"/>
          <w:sz w:val="20"/>
          <w:szCs w:val="20"/>
          <w:lang w:val="hu-HU"/>
        </w:rPr>
        <w:t>(az oktatási tevékenység féléves óraszáma)</w:t>
      </w:r>
    </w:p>
    <w:tbl>
      <w:tblPr>
        <w:tblW w:w="10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6"/>
        <w:gridCol w:w="283"/>
        <w:gridCol w:w="712"/>
        <w:gridCol w:w="1839"/>
        <w:gridCol w:w="709"/>
        <w:gridCol w:w="2687"/>
        <w:gridCol w:w="856"/>
      </w:tblGrid>
      <w:tr w:rsidR="003A1E1E" w:rsidRPr="00657242" w:rsidTr="00CF4852">
        <w:trPr>
          <w:trHeight w:val="248"/>
        </w:trPr>
        <w:tc>
          <w:tcPr>
            <w:tcW w:w="3399" w:type="dxa"/>
            <w:gridSpan w:val="2"/>
            <w:tcBorders>
              <w:bottom w:val="single" w:sz="4" w:space="0" w:color="auto"/>
            </w:tcBorders>
          </w:tcPr>
          <w:p w:rsidR="003A1E1E" w:rsidRPr="00657242" w:rsidRDefault="003A1E1E" w:rsidP="00CC6397">
            <w:pPr>
              <w:pStyle w:val="Cmsor2"/>
              <w:spacing w:before="0" w:after="0" w:line="240" w:lineRule="auto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hu-HU" w:eastAsia="en-US"/>
              </w:rPr>
            </w:pPr>
            <w:r w:rsidRPr="00657242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hu-HU" w:eastAsia="en-US"/>
              </w:rPr>
              <w:t>3.1 Heti óraszám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melyből: 3.2 előadás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3.3 szeminárium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</w:p>
        </w:tc>
      </w:tr>
      <w:tr w:rsidR="003A1E1E" w:rsidRPr="00657242" w:rsidTr="00CF4852">
        <w:trPr>
          <w:trHeight w:val="247"/>
        </w:trPr>
        <w:tc>
          <w:tcPr>
            <w:tcW w:w="3399" w:type="dxa"/>
            <w:gridSpan w:val="2"/>
            <w:shd w:val="clear" w:color="auto" w:fill="auto"/>
          </w:tcPr>
          <w:p w:rsidR="003A1E1E" w:rsidRPr="00657242" w:rsidRDefault="003A1E1E" w:rsidP="00CC6397">
            <w:pPr>
              <w:pStyle w:val="Cmsor2"/>
              <w:spacing w:before="0" w:after="0" w:line="240" w:lineRule="auto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hu-HU" w:eastAsia="en-US"/>
              </w:rPr>
            </w:pPr>
            <w:r w:rsidRPr="00657242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hu-HU" w:eastAsia="en-US"/>
              </w:rPr>
              <w:t xml:space="preserve">3.4 A tantervben szereplő </w:t>
            </w:r>
            <w:proofErr w:type="spellStart"/>
            <w:r w:rsidRPr="00657242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hu-HU" w:eastAsia="en-US"/>
              </w:rPr>
              <w:t>össz-óraszám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3A1E1E" w:rsidRPr="00BC76D8" w:rsidRDefault="003A1E1E" w:rsidP="00CC6397">
            <w:pPr>
              <w:pStyle w:val="Cmsor2"/>
              <w:spacing w:before="0" w:after="0" w:line="240" w:lineRule="auto"/>
              <w:rPr>
                <w:rFonts w:ascii="Times New Roman" w:hAnsi="Times New Roman"/>
                <w:b w:val="0"/>
                <w:iCs w:val="0"/>
                <w:sz w:val="20"/>
                <w:szCs w:val="20"/>
                <w:lang w:val="hu-HU" w:eastAsia="en-US"/>
              </w:rPr>
            </w:pPr>
            <w:r w:rsidRPr="00BC76D8">
              <w:rPr>
                <w:rFonts w:ascii="Times New Roman" w:hAnsi="Times New Roman"/>
                <w:b w:val="0"/>
                <w:iCs w:val="0"/>
                <w:sz w:val="20"/>
                <w:szCs w:val="20"/>
                <w:lang w:val="hu-HU" w:eastAsia="en-US"/>
              </w:rPr>
              <w:t>42</w:t>
            </w:r>
          </w:p>
        </w:tc>
        <w:tc>
          <w:tcPr>
            <w:tcW w:w="1839" w:type="dxa"/>
            <w:shd w:val="clear" w:color="auto" w:fill="auto"/>
          </w:tcPr>
          <w:p w:rsidR="003A1E1E" w:rsidRPr="00657242" w:rsidRDefault="003A1E1E" w:rsidP="00CC6397">
            <w:pPr>
              <w:pStyle w:val="Cmsor2"/>
              <w:spacing w:before="0" w:after="0" w:line="240" w:lineRule="auto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hu-HU" w:eastAsia="en-US"/>
              </w:rPr>
            </w:pPr>
            <w:r w:rsidRPr="00657242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hu-HU" w:eastAsia="en-US"/>
              </w:rPr>
              <w:t>melyből: 3.5 előadás</w:t>
            </w:r>
          </w:p>
        </w:tc>
        <w:tc>
          <w:tcPr>
            <w:tcW w:w="709" w:type="dxa"/>
            <w:shd w:val="clear" w:color="auto" w:fill="auto"/>
          </w:tcPr>
          <w:p w:rsidR="003A1E1E" w:rsidRPr="008C7FB3" w:rsidRDefault="003A1E1E" w:rsidP="00CC6397">
            <w:pPr>
              <w:pStyle w:val="Cmsor2"/>
              <w:spacing w:before="0" w:after="0" w:line="240" w:lineRule="auto"/>
              <w:rPr>
                <w:rFonts w:ascii="Times New Roman" w:hAnsi="Times New Roman"/>
                <w:b w:val="0"/>
                <w:iCs w:val="0"/>
                <w:sz w:val="20"/>
                <w:szCs w:val="20"/>
                <w:lang w:val="hu-HU" w:eastAsia="en-US"/>
              </w:rPr>
            </w:pPr>
            <w:r w:rsidRPr="008C7FB3">
              <w:rPr>
                <w:rFonts w:ascii="Times New Roman" w:hAnsi="Times New Roman"/>
                <w:b w:val="0"/>
                <w:iCs w:val="0"/>
                <w:sz w:val="20"/>
                <w:szCs w:val="20"/>
                <w:lang w:val="hu-HU" w:eastAsia="en-US"/>
              </w:rPr>
              <w:t>28</w:t>
            </w:r>
          </w:p>
        </w:tc>
        <w:tc>
          <w:tcPr>
            <w:tcW w:w="2687" w:type="dxa"/>
            <w:shd w:val="clear" w:color="auto" w:fill="auto"/>
          </w:tcPr>
          <w:p w:rsidR="003A1E1E" w:rsidRPr="00657242" w:rsidRDefault="003A1E1E" w:rsidP="00CC6397">
            <w:pPr>
              <w:pStyle w:val="Cmsor2"/>
              <w:spacing w:before="0" w:after="0" w:line="240" w:lineRule="auto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hu-HU" w:eastAsia="en-US"/>
              </w:rPr>
            </w:pPr>
            <w:r w:rsidRPr="00657242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hu-HU" w:eastAsia="en-US"/>
              </w:rPr>
              <w:t>3.6 szeminárium</w:t>
            </w:r>
          </w:p>
        </w:tc>
        <w:tc>
          <w:tcPr>
            <w:tcW w:w="856" w:type="dxa"/>
            <w:shd w:val="clear" w:color="auto" w:fill="auto"/>
          </w:tcPr>
          <w:p w:rsidR="003A1E1E" w:rsidRPr="00657242" w:rsidRDefault="003A1E1E" w:rsidP="00CC6397">
            <w:pPr>
              <w:pStyle w:val="Cmsor2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hu-HU" w:eastAsia="en-US"/>
              </w:rPr>
            </w:pPr>
            <w:r w:rsidRPr="00657242">
              <w:rPr>
                <w:rFonts w:ascii="Times New Roman" w:hAnsi="Times New Roman"/>
                <w:b w:val="0"/>
                <w:sz w:val="20"/>
                <w:szCs w:val="20"/>
                <w:lang w:val="hu-HU" w:eastAsia="en-US"/>
              </w:rPr>
              <w:t>14</w:t>
            </w:r>
          </w:p>
        </w:tc>
      </w:tr>
      <w:tr w:rsidR="003A1E1E" w:rsidRPr="00657242" w:rsidTr="00CF4852">
        <w:trPr>
          <w:trHeight w:val="247"/>
        </w:trPr>
        <w:tc>
          <w:tcPr>
            <w:tcW w:w="9346" w:type="dxa"/>
            <w:gridSpan w:val="6"/>
          </w:tcPr>
          <w:p w:rsidR="003A1E1E" w:rsidRPr="00657242" w:rsidRDefault="003A1E1E" w:rsidP="00CC6397">
            <w:pPr>
              <w:pStyle w:val="Cmsor2"/>
              <w:spacing w:before="0" w:after="0" w:line="240" w:lineRule="auto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hu-HU" w:eastAsia="en-US"/>
              </w:rPr>
            </w:pPr>
            <w:r w:rsidRPr="00657242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hu-HU" w:eastAsia="en-US"/>
              </w:rPr>
              <w:t>A tanulmányi idő elosztása:</w:t>
            </w:r>
          </w:p>
        </w:tc>
        <w:tc>
          <w:tcPr>
            <w:tcW w:w="856" w:type="dxa"/>
            <w:shd w:val="clear" w:color="auto" w:fill="auto"/>
          </w:tcPr>
          <w:p w:rsidR="003A1E1E" w:rsidRPr="00657242" w:rsidRDefault="003A1E1E" w:rsidP="00CC6397">
            <w:pPr>
              <w:pStyle w:val="Cmsor2"/>
              <w:spacing w:before="0" w:after="0" w:line="240" w:lineRule="auto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hu-HU" w:eastAsia="en-US"/>
              </w:rPr>
            </w:pPr>
          </w:p>
        </w:tc>
      </w:tr>
      <w:tr w:rsidR="003A1E1E" w:rsidRPr="00657242" w:rsidTr="00CF4852">
        <w:trPr>
          <w:trHeight w:val="247"/>
        </w:trPr>
        <w:tc>
          <w:tcPr>
            <w:tcW w:w="9346" w:type="dxa"/>
            <w:gridSpan w:val="6"/>
          </w:tcPr>
          <w:p w:rsidR="003A1E1E" w:rsidRPr="00657242" w:rsidRDefault="003A1E1E" w:rsidP="00CC6397">
            <w:pPr>
              <w:pStyle w:val="Cmsor2"/>
              <w:spacing w:before="0" w:after="0" w:line="240" w:lineRule="auto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hu-HU" w:eastAsia="en-US"/>
              </w:rPr>
            </w:pPr>
            <w:r w:rsidRPr="00657242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hu-HU" w:eastAsia="en-US"/>
              </w:rPr>
              <w:t>A tankönyv, a jegyzet, a szakirodalom vagy saját jegyzetek tanulmányozása</w:t>
            </w:r>
          </w:p>
        </w:tc>
        <w:tc>
          <w:tcPr>
            <w:tcW w:w="856" w:type="dxa"/>
            <w:shd w:val="clear" w:color="auto" w:fill="auto"/>
          </w:tcPr>
          <w:p w:rsidR="003A1E1E" w:rsidRPr="00657242" w:rsidRDefault="003A1E1E" w:rsidP="00CC6397">
            <w:pPr>
              <w:pStyle w:val="Cmsor2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hu-HU" w:eastAsia="en-US"/>
              </w:rPr>
            </w:pPr>
            <w:r w:rsidRPr="00657242">
              <w:rPr>
                <w:rFonts w:ascii="Times New Roman" w:hAnsi="Times New Roman"/>
                <w:b w:val="0"/>
                <w:sz w:val="20"/>
                <w:szCs w:val="20"/>
                <w:lang w:val="hu-HU" w:eastAsia="en-US"/>
              </w:rPr>
              <w:t>26</w:t>
            </w:r>
          </w:p>
        </w:tc>
      </w:tr>
      <w:tr w:rsidR="003A1E1E" w:rsidRPr="00657242" w:rsidTr="00CF4852">
        <w:trPr>
          <w:trHeight w:val="247"/>
        </w:trPr>
        <w:tc>
          <w:tcPr>
            <w:tcW w:w="9346" w:type="dxa"/>
            <w:gridSpan w:val="6"/>
          </w:tcPr>
          <w:p w:rsidR="003A1E1E" w:rsidRPr="00657242" w:rsidRDefault="003A1E1E" w:rsidP="00CC6397">
            <w:pPr>
              <w:pStyle w:val="Cmsor2"/>
              <w:spacing w:before="0" w:after="0" w:line="240" w:lineRule="auto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hu-HU" w:eastAsia="en-US"/>
              </w:rPr>
            </w:pPr>
            <w:r w:rsidRPr="00657242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hu-HU" w:eastAsia="en-US"/>
              </w:rPr>
              <w:t>Könyvtárban, elektronikus adatbázisokban vagy terepen való további tájékozódás</w:t>
            </w:r>
          </w:p>
        </w:tc>
        <w:tc>
          <w:tcPr>
            <w:tcW w:w="856" w:type="dxa"/>
            <w:shd w:val="clear" w:color="auto" w:fill="auto"/>
          </w:tcPr>
          <w:p w:rsidR="003A1E1E" w:rsidRPr="00657242" w:rsidRDefault="003A1E1E" w:rsidP="00CC6397">
            <w:pPr>
              <w:pStyle w:val="Cmsor2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hu-HU" w:eastAsia="en-US"/>
              </w:rPr>
            </w:pPr>
            <w:r w:rsidRPr="00657242">
              <w:rPr>
                <w:rFonts w:ascii="Times New Roman" w:hAnsi="Times New Roman"/>
                <w:b w:val="0"/>
                <w:sz w:val="20"/>
                <w:szCs w:val="20"/>
                <w:lang w:val="hu-HU" w:eastAsia="en-US"/>
              </w:rPr>
              <w:t>20</w:t>
            </w:r>
          </w:p>
        </w:tc>
      </w:tr>
      <w:tr w:rsidR="003A1E1E" w:rsidRPr="00657242" w:rsidTr="00CF4852">
        <w:trPr>
          <w:trHeight w:val="247"/>
        </w:trPr>
        <w:tc>
          <w:tcPr>
            <w:tcW w:w="9346" w:type="dxa"/>
            <w:gridSpan w:val="6"/>
          </w:tcPr>
          <w:p w:rsidR="003A1E1E" w:rsidRPr="00657242" w:rsidRDefault="003A1E1E" w:rsidP="00CC6397">
            <w:pPr>
              <w:pStyle w:val="Cmsor2"/>
              <w:spacing w:before="0" w:after="0" w:line="240" w:lineRule="auto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hu-HU" w:eastAsia="en-US"/>
              </w:rPr>
            </w:pPr>
            <w:r w:rsidRPr="00657242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hu-HU" w:eastAsia="en-US"/>
              </w:rPr>
              <w:t>Szemináriumok / házi feladatok, portfóliók, referátumok, esszék kidolgozása</w:t>
            </w:r>
          </w:p>
        </w:tc>
        <w:tc>
          <w:tcPr>
            <w:tcW w:w="856" w:type="dxa"/>
            <w:shd w:val="clear" w:color="auto" w:fill="auto"/>
          </w:tcPr>
          <w:p w:rsidR="003A1E1E" w:rsidRPr="00657242" w:rsidRDefault="003A1E1E" w:rsidP="00CC6397">
            <w:pPr>
              <w:pStyle w:val="Cmsor2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hu-HU" w:eastAsia="en-US"/>
              </w:rPr>
            </w:pPr>
            <w:r w:rsidRPr="00657242">
              <w:rPr>
                <w:rFonts w:ascii="Times New Roman" w:hAnsi="Times New Roman"/>
                <w:b w:val="0"/>
                <w:sz w:val="20"/>
                <w:szCs w:val="20"/>
                <w:lang w:val="hu-HU" w:eastAsia="en-US"/>
              </w:rPr>
              <w:t>7</w:t>
            </w:r>
          </w:p>
        </w:tc>
      </w:tr>
      <w:tr w:rsidR="003A1E1E" w:rsidRPr="00657242" w:rsidTr="00CF4852">
        <w:trPr>
          <w:trHeight w:val="247"/>
        </w:trPr>
        <w:tc>
          <w:tcPr>
            <w:tcW w:w="9346" w:type="dxa"/>
            <w:gridSpan w:val="6"/>
          </w:tcPr>
          <w:p w:rsidR="003A1E1E" w:rsidRPr="00657242" w:rsidRDefault="003A1E1E" w:rsidP="00CC6397">
            <w:pPr>
              <w:pStyle w:val="Cmsor2"/>
              <w:spacing w:before="0" w:after="0" w:line="240" w:lineRule="auto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hu-HU" w:eastAsia="en-US"/>
              </w:rPr>
            </w:pPr>
            <w:r w:rsidRPr="00657242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hu-HU" w:eastAsia="en-US"/>
              </w:rPr>
              <w:t>Konzultáció</w:t>
            </w:r>
          </w:p>
        </w:tc>
        <w:tc>
          <w:tcPr>
            <w:tcW w:w="856" w:type="dxa"/>
            <w:shd w:val="clear" w:color="auto" w:fill="auto"/>
          </w:tcPr>
          <w:p w:rsidR="003A1E1E" w:rsidRPr="00657242" w:rsidRDefault="003A1E1E" w:rsidP="00CC6397">
            <w:pPr>
              <w:pStyle w:val="Cmsor2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hu-HU" w:eastAsia="en-US"/>
              </w:rPr>
            </w:pPr>
            <w:r w:rsidRPr="00657242">
              <w:rPr>
                <w:rFonts w:ascii="Times New Roman" w:hAnsi="Times New Roman"/>
                <w:b w:val="0"/>
                <w:sz w:val="20"/>
                <w:szCs w:val="20"/>
                <w:lang w:val="hu-HU" w:eastAsia="en-US"/>
              </w:rPr>
              <w:t>1</w:t>
            </w:r>
          </w:p>
        </w:tc>
      </w:tr>
      <w:tr w:rsidR="003A1E1E" w:rsidRPr="00657242" w:rsidTr="00CF4852">
        <w:trPr>
          <w:trHeight w:val="247"/>
        </w:trPr>
        <w:tc>
          <w:tcPr>
            <w:tcW w:w="9346" w:type="dxa"/>
            <w:gridSpan w:val="6"/>
          </w:tcPr>
          <w:p w:rsidR="003A1E1E" w:rsidRPr="00657242" w:rsidRDefault="003A1E1E" w:rsidP="00CC6397">
            <w:pPr>
              <w:pStyle w:val="Cmsor2"/>
              <w:spacing w:before="0" w:after="0" w:line="240" w:lineRule="auto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hu-HU" w:eastAsia="en-US"/>
              </w:rPr>
            </w:pPr>
            <w:r w:rsidRPr="00657242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hu-HU" w:eastAsia="en-US"/>
              </w:rPr>
              <w:t>Vizsgák</w:t>
            </w:r>
          </w:p>
        </w:tc>
        <w:tc>
          <w:tcPr>
            <w:tcW w:w="856" w:type="dxa"/>
            <w:shd w:val="clear" w:color="auto" w:fill="auto"/>
          </w:tcPr>
          <w:p w:rsidR="003A1E1E" w:rsidRPr="00657242" w:rsidRDefault="003A1E1E" w:rsidP="00CC6397">
            <w:pPr>
              <w:pStyle w:val="Cmsor2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hu-HU" w:eastAsia="en-US"/>
              </w:rPr>
            </w:pPr>
            <w:r w:rsidRPr="00657242">
              <w:rPr>
                <w:rFonts w:ascii="Times New Roman" w:hAnsi="Times New Roman"/>
                <w:b w:val="0"/>
                <w:sz w:val="20"/>
                <w:szCs w:val="20"/>
                <w:lang w:val="hu-HU" w:eastAsia="en-US"/>
              </w:rPr>
              <w:t>4</w:t>
            </w:r>
          </w:p>
        </w:tc>
      </w:tr>
      <w:tr w:rsidR="003A1E1E" w:rsidRPr="00657242" w:rsidTr="00CF4852">
        <w:trPr>
          <w:trHeight w:val="247"/>
        </w:trPr>
        <w:tc>
          <w:tcPr>
            <w:tcW w:w="9346" w:type="dxa"/>
            <w:gridSpan w:val="6"/>
          </w:tcPr>
          <w:p w:rsidR="003A1E1E" w:rsidRPr="00657242" w:rsidRDefault="003A1E1E" w:rsidP="00CC6397">
            <w:pPr>
              <w:pStyle w:val="Cmsor2"/>
              <w:spacing w:before="0" w:after="0" w:line="240" w:lineRule="auto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hu-HU" w:eastAsia="en-US"/>
              </w:rPr>
            </w:pPr>
            <w:r w:rsidRPr="00657242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hu-HU" w:eastAsia="en-US"/>
              </w:rPr>
              <w:t>Más tevékenységek</w:t>
            </w:r>
            <w:proofErr w:type="gramStart"/>
            <w:r w:rsidRPr="00657242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hu-HU" w:eastAsia="en-US"/>
              </w:rPr>
              <w:t>.....................................</w:t>
            </w:r>
            <w:proofErr w:type="gramEnd"/>
          </w:p>
        </w:tc>
        <w:tc>
          <w:tcPr>
            <w:tcW w:w="856" w:type="dxa"/>
            <w:shd w:val="clear" w:color="auto" w:fill="auto"/>
          </w:tcPr>
          <w:p w:rsidR="003A1E1E" w:rsidRPr="00657242" w:rsidRDefault="003A1E1E" w:rsidP="00CC6397">
            <w:pPr>
              <w:pStyle w:val="Cmsor2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hu-HU" w:eastAsia="en-US"/>
              </w:rPr>
            </w:pPr>
          </w:p>
        </w:tc>
      </w:tr>
      <w:tr w:rsidR="003A1E1E" w:rsidRPr="00657242" w:rsidTr="00CF4852">
        <w:trPr>
          <w:gridAfter w:val="4"/>
          <w:wAfter w:w="6091" w:type="dxa"/>
          <w:trHeight w:val="247"/>
        </w:trPr>
        <w:tc>
          <w:tcPr>
            <w:tcW w:w="3116" w:type="dxa"/>
            <w:shd w:val="clear" w:color="auto" w:fill="auto"/>
          </w:tcPr>
          <w:p w:rsidR="003A1E1E" w:rsidRPr="00657242" w:rsidRDefault="003A1E1E" w:rsidP="00CC6397">
            <w:pPr>
              <w:pStyle w:val="Cmsor2"/>
              <w:spacing w:before="0" w:after="0" w:line="240" w:lineRule="auto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 w:eastAsia="en-US"/>
              </w:rPr>
            </w:pPr>
            <w:r w:rsidRPr="0065724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 w:eastAsia="en-US"/>
              </w:rPr>
              <w:t xml:space="preserve">3.7 Egyéni munka </w:t>
            </w:r>
            <w:proofErr w:type="spellStart"/>
            <w:r w:rsidRPr="0065724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 w:eastAsia="en-US"/>
              </w:rPr>
              <w:t>össz-óraszáma</w:t>
            </w:r>
            <w:proofErr w:type="spellEnd"/>
          </w:p>
        </w:tc>
        <w:tc>
          <w:tcPr>
            <w:tcW w:w="995" w:type="dxa"/>
            <w:gridSpan w:val="2"/>
            <w:shd w:val="clear" w:color="auto" w:fill="auto"/>
          </w:tcPr>
          <w:p w:rsidR="003A1E1E" w:rsidRPr="00657242" w:rsidRDefault="003A1E1E" w:rsidP="00CC6397">
            <w:pPr>
              <w:pStyle w:val="Cmsor2"/>
              <w:spacing w:before="0" w:after="0" w:line="240" w:lineRule="auto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hu-HU" w:eastAsia="en-US"/>
              </w:rPr>
            </w:pPr>
            <w:r w:rsidRPr="00657242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hu-HU" w:eastAsia="en-US"/>
              </w:rPr>
              <w:t>58</w:t>
            </w:r>
          </w:p>
        </w:tc>
      </w:tr>
      <w:tr w:rsidR="003A1E1E" w:rsidRPr="00657242" w:rsidTr="00CF4852">
        <w:trPr>
          <w:gridAfter w:val="4"/>
          <w:wAfter w:w="6091" w:type="dxa"/>
          <w:trHeight w:val="247"/>
        </w:trPr>
        <w:tc>
          <w:tcPr>
            <w:tcW w:w="3116" w:type="dxa"/>
            <w:shd w:val="clear" w:color="auto" w:fill="auto"/>
          </w:tcPr>
          <w:p w:rsidR="003A1E1E" w:rsidRPr="00657242" w:rsidRDefault="003A1E1E" w:rsidP="00CC6397">
            <w:pPr>
              <w:pStyle w:val="Cmsor2"/>
              <w:spacing w:before="0" w:after="0" w:line="240" w:lineRule="auto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 w:eastAsia="en-US"/>
              </w:rPr>
            </w:pPr>
            <w:r w:rsidRPr="0065724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 w:eastAsia="en-US"/>
              </w:rPr>
              <w:t xml:space="preserve">3.8 A félév </w:t>
            </w:r>
            <w:proofErr w:type="spellStart"/>
            <w:r w:rsidRPr="0065724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 w:eastAsia="en-US"/>
              </w:rPr>
              <w:t>össz-óraszáma</w:t>
            </w:r>
            <w:proofErr w:type="spellEnd"/>
          </w:p>
        </w:tc>
        <w:tc>
          <w:tcPr>
            <w:tcW w:w="995" w:type="dxa"/>
            <w:gridSpan w:val="2"/>
            <w:shd w:val="clear" w:color="auto" w:fill="auto"/>
          </w:tcPr>
          <w:p w:rsidR="003A1E1E" w:rsidRPr="00657242" w:rsidRDefault="00F672BC" w:rsidP="00CC6397">
            <w:pPr>
              <w:pStyle w:val="Cmsor2"/>
              <w:spacing w:before="0" w:after="0" w:line="240" w:lineRule="auto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hu-HU" w:eastAsia="en-US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hu-HU" w:eastAsia="en-US"/>
              </w:rPr>
              <w:t>15</w:t>
            </w:r>
            <w:r w:rsidR="003A1E1E" w:rsidRPr="00657242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hu-HU" w:eastAsia="en-US"/>
              </w:rPr>
              <w:t>0</w:t>
            </w:r>
          </w:p>
        </w:tc>
      </w:tr>
      <w:tr w:rsidR="003A1E1E" w:rsidRPr="00657242" w:rsidTr="00CF4852">
        <w:trPr>
          <w:gridAfter w:val="4"/>
          <w:wAfter w:w="6091" w:type="dxa"/>
          <w:trHeight w:val="247"/>
        </w:trPr>
        <w:tc>
          <w:tcPr>
            <w:tcW w:w="3116" w:type="dxa"/>
            <w:shd w:val="clear" w:color="auto" w:fill="auto"/>
          </w:tcPr>
          <w:p w:rsidR="003A1E1E" w:rsidRPr="00657242" w:rsidRDefault="003A1E1E" w:rsidP="00CC6397">
            <w:pPr>
              <w:pStyle w:val="Cmsor2"/>
              <w:spacing w:before="0" w:after="0" w:line="240" w:lineRule="auto"/>
              <w:rPr>
                <w:rFonts w:ascii="Times New Roman" w:hAnsi="Times New Roman"/>
                <w:i w:val="0"/>
                <w:iCs w:val="0"/>
                <w:sz w:val="20"/>
                <w:szCs w:val="20"/>
                <w:vertAlign w:val="superscript"/>
                <w:lang w:val="hu-HU" w:eastAsia="en-US"/>
              </w:rPr>
            </w:pPr>
            <w:r w:rsidRPr="0065724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 w:eastAsia="en-US"/>
              </w:rPr>
              <w:t>3.9 Kreditszám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3A1E1E" w:rsidRPr="00657242" w:rsidRDefault="00C751B1" w:rsidP="00CC6397">
            <w:pPr>
              <w:pStyle w:val="Cmsor2"/>
              <w:spacing w:before="0" w:after="0" w:line="240" w:lineRule="auto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hu-HU" w:eastAsia="en-US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hu-HU" w:eastAsia="en-US"/>
              </w:rPr>
              <w:t>6</w:t>
            </w:r>
          </w:p>
        </w:tc>
      </w:tr>
    </w:tbl>
    <w:p w:rsidR="003A1E1E" w:rsidRPr="00657242" w:rsidRDefault="003A1E1E" w:rsidP="00CC6397">
      <w:pPr>
        <w:spacing w:after="0" w:line="240" w:lineRule="auto"/>
        <w:rPr>
          <w:rFonts w:ascii="Times New Roman" w:hAnsi="Times New Roman"/>
          <w:b/>
          <w:sz w:val="20"/>
          <w:szCs w:val="20"/>
          <w:lang w:val="hu-HU"/>
        </w:rPr>
      </w:pPr>
    </w:p>
    <w:p w:rsidR="003A1E1E" w:rsidRPr="00227D80" w:rsidRDefault="003A1E1E" w:rsidP="00CC6397">
      <w:pPr>
        <w:spacing w:after="0" w:line="240" w:lineRule="auto"/>
        <w:rPr>
          <w:rFonts w:ascii="Times New Roman" w:hAnsi="Times New Roman"/>
          <w:lang w:val="hu-HU"/>
        </w:rPr>
      </w:pPr>
      <w:r w:rsidRPr="00227D80">
        <w:rPr>
          <w:rFonts w:ascii="Times New Roman" w:hAnsi="Times New Roman"/>
          <w:b/>
          <w:lang w:val="hu-HU"/>
        </w:rPr>
        <w:t xml:space="preserve">4. Előfeltételek </w:t>
      </w:r>
      <w:r w:rsidRPr="00227D80">
        <w:rPr>
          <w:rFonts w:ascii="Times New Roman" w:hAnsi="Times New Roman"/>
          <w:lang w:val="hu-HU"/>
        </w:rPr>
        <w:t>(ha vannak)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512"/>
      </w:tblGrid>
      <w:tr w:rsidR="003A1E1E" w:rsidRPr="00227D80" w:rsidTr="00CF4852">
        <w:tc>
          <w:tcPr>
            <w:tcW w:w="2694" w:type="dxa"/>
          </w:tcPr>
          <w:p w:rsidR="003A1E1E" w:rsidRPr="00227D80" w:rsidRDefault="003A1E1E" w:rsidP="00CC6397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27D80">
              <w:rPr>
                <w:rFonts w:ascii="Times New Roman" w:hAnsi="Times New Roman"/>
                <w:lang w:val="hu-HU"/>
              </w:rPr>
              <w:t>4.1 Tantervi</w:t>
            </w:r>
          </w:p>
        </w:tc>
        <w:tc>
          <w:tcPr>
            <w:tcW w:w="7512" w:type="dxa"/>
          </w:tcPr>
          <w:p w:rsidR="003A1E1E" w:rsidRPr="00227D80" w:rsidRDefault="003A1E1E" w:rsidP="00CC639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  <w:tr w:rsidR="003A1E1E" w:rsidRPr="00227D80" w:rsidTr="00CF4852">
        <w:tc>
          <w:tcPr>
            <w:tcW w:w="2694" w:type="dxa"/>
          </w:tcPr>
          <w:p w:rsidR="003A1E1E" w:rsidRPr="00227D80" w:rsidRDefault="003A1E1E" w:rsidP="00CC6397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27D80">
              <w:rPr>
                <w:rFonts w:ascii="Times New Roman" w:hAnsi="Times New Roman"/>
                <w:lang w:val="hu-HU"/>
              </w:rPr>
              <w:t>4.2 Kompetenciabeli</w:t>
            </w:r>
          </w:p>
        </w:tc>
        <w:tc>
          <w:tcPr>
            <w:tcW w:w="7512" w:type="dxa"/>
          </w:tcPr>
          <w:p w:rsidR="003A1E1E" w:rsidRPr="00227D80" w:rsidRDefault="003A1E1E" w:rsidP="00CC63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</w:tbl>
    <w:p w:rsidR="003A1E1E" w:rsidRPr="00227D80" w:rsidRDefault="003A1E1E" w:rsidP="00CC6397">
      <w:pPr>
        <w:spacing w:after="0" w:line="240" w:lineRule="auto"/>
        <w:rPr>
          <w:rFonts w:ascii="Times New Roman" w:hAnsi="Times New Roman"/>
          <w:b/>
          <w:lang w:val="hu-HU"/>
        </w:rPr>
      </w:pPr>
    </w:p>
    <w:p w:rsidR="003A1E1E" w:rsidRPr="00227D80" w:rsidRDefault="003A1E1E" w:rsidP="00CC6397">
      <w:pPr>
        <w:spacing w:after="0" w:line="240" w:lineRule="auto"/>
        <w:rPr>
          <w:rFonts w:ascii="Times New Roman" w:hAnsi="Times New Roman"/>
          <w:lang w:val="hu-HU"/>
        </w:rPr>
      </w:pPr>
      <w:r w:rsidRPr="00227D80">
        <w:rPr>
          <w:rFonts w:ascii="Times New Roman" w:hAnsi="Times New Roman"/>
          <w:b/>
          <w:lang w:val="hu-HU"/>
        </w:rPr>
        <w:t xml:space="preserve">5. Feltételek </w:t>
      </w:r>
      <w:r w:rsidRPr="00227D80">
        <w:rPr>
          <w:rFonts w:ascii="Times New Roman" w:hAnsi="Times New Roman"/>
          <w:lang w:val="hu-HU"/>
        </w:rPr>
        <w:t>(ha vannak)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7229"/>
      </w:tblGrid>
      <w:tr w:rsidR="003A1E1E" w:rsidRPr="00227D80" w:rsidTr="00CF4852">
        <w:tc>
          <w:tcPr>
            <w:tcW w:w="2977" w:type="dxa"/>
          </w:tcPr>
          <w:p w:rsidR="003A1E1E" w:rsidRPr="00227D80" w:rsidRDefault="003A1E1E" w:rsidP="00CC6397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27D80">
              <w:rPr>
                <w:rFonts w:ascii="Times New Roman" w:hAnsi="Times New Roman"/>
                <w:lang w:val="hu-HU"/>
              </w:rPr>
              <w:t>5.1 Az előadás lebonyolításának feltételei</w:t>
            </w:r>
          </w:p>
        </w:tc>
        <w:tc>
          <w:tcPr>
            <w:tcW w:w="7229" w:type="dxa"/>
          </w:tcPr>
          <w:p w:rsidR="003A1E1E" w:rsidRPr="00227D80" w:rsidRDefault="003A1E1E" w:rsidP="00CC6397">
            <w:pPr>
              <w:spacing w:after="0" w:line="240" w:lineRule="auto"/>
              <w:rPr>
                <w:rFonts w:ascii="Times New Roman" w:eastAsia="Times New Roman" w:hAnsi="Times New Roman"/>
                <w:lang w:val="hu-HU"/>
              </w:rPr>
            </w:pPr>
            <w:r w:rsidRPr="00227D80">
              <w:rPr>
                <w:rFonts w:ascii="Times New Roman" w:eastAsia="Times New Roman" w:hAnsi="Times New Roman"/>
                <w:color w:val="000000"/>
                <w:lang w:val="hu-HU"/>
              </w:rPr>
              <w:t>számítógép, vetítő szükséges</w:t>
            </w:r>
          </w:p>
          <w:p w:rsidR="003A1E1E" w:rsidRPr="00227D80" w:rsidRDefault="003A1E1E" w:rsidP="00CC6397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  <w:tr w:rsidR="003A1E1E" w:rsidRPr="00227D80" w:rsidTr="00CF4852">
        <w:tc>
          <w:tcPr>
            <w:tcW w:w="2977" w:type="dxa"/>
          </w:tcPr>
          <w:p w:rsidR="003A1E1E" w:rsidRPr="00227D80" w:rsidRDefault="003A1E1E" w:rsidP="00CC6397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27D80">
              <w:rPr>
                <w:rFonts w:ascii="Times New Roman" w:hAnsi="Times New Roman"/>
                <w:lang w:val="hu-HU"/>
              </w:rPr>
              <w:t>5.2 A szeminárium lebonyolításának feltételei</w:t>
            </w:r>
          </w:p>
        </w:tc>
        <w:tc>
          <w:tcPr>
            <w:tcW w:w="7229" w:type="dxa"/>
          </w:tcPr>
          <w:p w:rsidR="003A1E1E" w:rsidRPr="00227D80" w:rsidRDefault="003A1E1E" w:rsidP="00CC6397">
            <w:pPr>
              <w:spacing w:after="0" w:line="240" w:lineRule="auto"/>
              <w:rPr>
                <w:rFonts w:ascii="Times New Roman" w:eastAsia="Times New Roman" w:hAnsi="Times New Roman"/>
                <w:lang w:val="hu-HU"/>
              </w:rPr>
            </w:pPr>
            <w:r w:rsidRPr="00227D80">
              <w:rPr>
                <w:rFonts w:ascii="Times New Roman" w:eastAsia="Times New Roman" w:hAnsi="Times New Roman"/>
                <w:color w:val="000000"/>
                <w:lang w:val="hu-HU"/>
              </w:rPr>
              <w:t>számítógép, vetítő szükséges</w:t>
            </w:r>
          </w:p>
          <w:p w:rsidR="003A1E1E" w:rsidRPr="00227D80" w:rsidRDefault="003A1E1E" w:rsidP="00CC6397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</w:tbl>
    <w:p w:rsidR="003A1E1E" w:rsidRPr="00657242" w:rsidRDefault="003A1E1E" w:rsidP="00CC6397">
      <w:pPr>
        <w:spacing w:after="0" w:line="240" w:lineRule="auto"/>
        <w:rPr>
          <w:rFonts w:ascii="Times New Roman" w:hAnsi="Times New Roman"/>
          <w:b/>
          <w:sz w:val="20"/>
          <w:szCs w:val="20"/>
          <w:lang w:val="hu-HU"/>
        </w:rPr>
      </w:pPr>
    </w:p>
    <w:p w:rsidR="003A1E1E" w:rsidRPr="00227D80" w:rsidRDefault="003A1E1E" w:rsidP="00CC6397">
      <w:pPr>
        <w:spacing w:after="0" w:line="240" w:lineRule="auto"/>
        <w:rPr>
          <w:rFonts w:ascii="Times New Roman" w:hAnsi="Times New Roman"/>
          <w:b/>
          <w:lang w:val="hu-HU"/>
        </w:rPr>
      </w:pPr>
      <w:r w:rsidRPr="00227D80">
        <w:rPr>
          <w:rFonts w:ascii="Times New Roman" w:hAnsi="Times New Roman"/>
          <w:b/>
          <w:lang w:val="hu-HU"/>
        </w:rPr>
        <w:t>6. Elsajátítandó kompetenciák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738"/>
        <w:gridCol w:w="9468"/>
      </w:tblGrid>
      <w:tr w:rsidR="003A1E1E" w:rsidRPr="00F47577" w:rsidTr="00CF4852">
        <w:trPr>
          <w:cantSplit/>
          <w:trHeight w:val="2289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3A1E1E" w:rsidRPr="00227D80" w:rsidRDefault="003A1E1E" w:rsidP="00CC6397">
            <w:pPr>
              <w:spacing w:after="0" w:line="240" w:lineRule="auto"/>
              <w:ind w:left="113" w:right="113"/>
              <w:rPr>
                <w:rFonts w:ascii="Times New Roman" w:hAnsi="Times New Roman"/>
                <w:lang w:val="hu-HU"/>
              </w:rPr>
            </w:pPr>
            <w:r w:rsidRPr="00227D80">
              <w:rPr>
                <w:rFonts w:ascii="Times New Roman" w:hAnsi="Times New Roman"/>
                <w:lang w:val="hu-HU"/>
              </w:rPr>
              <w:lastRenderedPageBreak/>
              <w:t>Szakmai kompetenciák</w:t>
            </w:r>
          </w:p>
        </w:tc>
        <w:tc>
          <w:tcPr>
            <w:tcW w:w="9468" w:type="dxa"/>
            <w:tcBorders>
              <w:top w:val="single" w:sz="4" w:space="0" w:color="auto"/>
            </w:tcBorders>
            <w:shd w:val="clear" w:color="auto" w:fill="auto"/>
          </w:tcPr>
          <w:p w:rsidR="00C840A8" w:rsidRPr="00227D80" w:rsidRDefault="00C840A8" w:rsidP="00C840A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27D80">
              <w:rPr>
                <w:rFonts w:ascii="Times New Roman" w:eastAsia="Times New Roman" w:hAnsi="Times New Roman"/>
                <w:lang w:val="hu-HU"/>
              </w:rPr>
              <w:t xml:space="preserve">C1.1. </w:t>
            </w:r>
            <w:r w:rsidRPr="00227D80">
              <w:rPr>
                <w:rFonts w:ascii="Times New Roman" w:hAnsi="Times New Roman"/>
                <w:lang w:val="ro-RO"/>
              </w:rPr>
              <w:t>A fogalmak meghatározása, az általános nyelvészeti szaknyelv jellegzetességeinek felismerése éspéldázása; a humántudományok interdiszciplináris elemzési módszereinek ismerete.</w:t>
            </w:r>
          </w:p>
          <w:p w:rsidR="00C840A8" w:rsidRPr="00227D80" w:rsidRDefault="00C840A8" w:rsidP="00C840A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27D80">
              <w:rPr>
                <w:rFonts w:ascii="Times New Roman" w:eastAsia="Times New Roman" w:hAnsi="Times New Roman"/>
                <w:lang w:val="hu-HU"/>
              </w:rPr>
              <w:t xml:space="preserve">C1.2. </w:t>
            </w:r>
            <w:r w:rsidRPr="00227D80">
              <w:rPr>
                <w:rFonts w:ascii="Times New Roman" w:hAnsi="Times New Roman"/>
                <w:lang w:val="ro-RO"/>
              </w:rPr>
              <w:t>Az általános nyelvészeti változások leírása és a modern irodalomelmélet fogalmainak, nézőpontjainak és módszereinek leírása.</w:t>
            </w:r>
          </w:p>
          <w:p w:rsidR="00C840A8" w:rsidRPr="00227D80" w:rsidRDefault="00C840A8" w:rsidP="00C840A8">
            <w:pPr>
              <w:spacing w:after="0" w:line="240" w:lineRule="auto"/>
              <w:jc w:val="both"/>
              <w:rPr>
                <w:rFonts w:ascii="Times New Roman" w:hAnsi="Times New Roman"/>
                <w:lang w:val="hu-HU"/>
              </w:rPr>
            </w:pPr>
            <w:r w:rsidRPr="00227D80">
              <w:rPr>
                <w:rFonts w:ascii="Times New Roman" w:eastAsia="Times New Roman" w:hAnsi="Times New Roman"/>
                <w:lang w:val="hu-HU"/>
              </w:rPr>
              <w:t xml:space="preserve">C1.3. </w:t>
            </w:r>
            <w:r w:rsidRPr="00227D80">
              <w:rPr>
                <w:rFonts w:ascii="Times New Roman" w:hAnsi="Times New Roman"/>
                <w:lang w:val="ro-RO"/>
              </w:rPr>
              <w:t>Az általános nyelvészet fogalmainak alkalmazása a kutatásban és az irodalmi/kulturális jelenségek viszonylatában.</w:t>
            </w:r>
          </w:p>
          <w:p w:rsidR="00C840A8" w:rsidRPr="00227D80" w:rsidRDefault="00C840A8" w:rsidP="00C840A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27D80">
              <w:rPr>
                <w:rFonts w:ascii="Times New Roman" w:hAnsi="Times New Roman"/>
                <w:lang w:val="hu-HU"/>
              </w:rPr>
              <w:t xml:space="preserve">C.2.6. </w:t>
            </w:r>
            <w:r w:rsidRPr="00227D80">
              <w:rPr>
                <w:rFonts w:ascii="Times New Roman" w:hAnsi="Times New Roman"/>
                <w:lang w:val="ro-RO"/>
              </w:rPr>
              <w:t>Szóbeli vagy írásbeli szövegalkotás egy nyelvészeti témában, amely lexikailag és szintaktikailag árnyalt, következetes és jól formált.</w:t>
            </w:r>
          </w:p>
          <w:p w:rsidR="003A1E1E" w:rsidRPr="00227D80" w:rsidRDefault="00C840A8" w:rsidP="00C8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27D80">
              <w:rPr>
                <w:rFonts w:ascii="Times New Roman" w:eastAsia="Times New Roman" w:hAnsi="Times New Roman"/>
                <w:color w:val="000000"/>
                <w:lang w:val="hu-HU"/>
              </w:rPr>
              <w:t xml:space="preserve">C3 </w:t>
            </w:r>
            <w:r w:rsidRPr="00227D80">
              <w:rPr>
                <w:rFonts w:ascii="Times New Roman" w:hAnsi="Times New Roman"/>
                <w:lang w:val="ro-RO"/>
              </w:rPr>
              <w:t>Az anyanyelv nyelvészeti jelenségeinek szinkrón és diakrón leírása.</w:t>
            </w:r>
          </w:p>
        </w:tc>
      </w:tr>
      <w:tr w:rsidR="003A1E1E" w:rsidRPr="00F47577" w:rsidTr="00CF4852">
        <w:trPr>
          <w:cantSplit/>
          <w:trHeight w:val="1511"/>
        </w:trPr>
        <w:tc>
          <w:tcPr>
            <w:tcW w:w="738" w:type="dxa"/>
            <w:shd w:val="clear" w:color="auto" w:fill="auto"/>
            <w:textDirection w:val="btLr"/>
          </w:tcPr>
          <w:p w:rsidR="003A1E1E" w:rsidRPr="00227D80" w:rsidRDefault="003A1E1E" w:rsidP="00CC6397">
            <w:pPr>
              <w:spacing w:after="0" w:line="240" w:lineRule="auto"/>
              <w:ind w:left="113" w:right="113"/>
              <w:rPr>
                <w:rFonts w:ascii="Times New Roman" w:hAnsi="Times New Roman"/>
                <w:lang w:val="hu-HU"/>
              </w:rPr>
            </w:pPr>
            <w:r w:rsidRPr="00227D80">
              <w:rPr>
                <w:rFonts w:ascii="Times New Roman" w:hAnsi="Times New Roman"/>
                <w:lang w:val="hu-HU"/>
              </w:rPr>
              <w:t>Általános kompetenciák</w:t>
            </w:r>
          </w:p>
        </w:tc>
        <w:tc>
          <w:tcPr>
            <w:tcW w:w="9468" w:type="dxa"/>
            <w:shd w:val="clear" w:color="auto" w:fill="auto"/>
          </w:tcPr>
          <w:p w:rsidR="003A1E1E" w:rsidRPr="00227D80" w:rsidRDefault="003A1E1E" w:rsidP="00CC6397">
            <w:pPr>
              <w:spacing w:after="0" w:line="240" w:lineRule="auto"/>
              <w:rPr>
                <w:rFonts w:ascii="Times New Roman" w:eastAsia="Times New Roman" w:hAnsi="Times New Roman"/>
                <w:lang w:val="hu-HU"/>
              </w:rPr>
            </w:pPr>
            <w:r w:rsidRPr="00227D80">
              <w:rPr>
                <w:rFonts w:ascii="Times New Roman" w:eastAsia="Times New Roman" w:hAnsi="Times New Roman"/>
                <w:color w:val="000000"/>
                <w:lang w:val="hu-HU"/>
              </w:rPr>
              <w:t>CT1 Az elemzőkészség és a kritikai gondolkodásmód fejlesztése.</w:t>
            </w:r>
          </w:p>
          <w:p w:rsidR="003A1E1E" w:rsidRPr="00227D80" w:rsidRDefault="003A1E1E" w:rsidP="00CC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hu-HU"/>
              </w:rPr>
            </w:pPr>
          </w:p>
        </w:tc>
      </w:tr>
    </w:tbl>
    <w:p w:rsidR="003A1E1E" w:rsidRPr="00657242" w:rsidRDefault="003A1E1E" w:rsidP="00CC6397">
      <w:pPr>
        <w:spacing w:after="0" w:line="240" w:lineRule="auto"/>
        <w:rPr>
          <w:rFonts w:ascii="Times New Roman" w:hAnsi="Times New Roman"/>
          <w:b/>
          <w:sz w:val="20"/>
          <w:szCs w:val="20"/>
          <w:lang w:val="hu-HU"/>
        </w:rPr>
      </w:pPr>
    </w:p>
    <w:p w:rsidR="003A1E1E" w:rsidRPr="00227D80" w:rsidRDefault="003A1E1E" w:rsidP="00CC6397">
      <w:pPr>
        <w:spacing w:after="0" w:line="240" w:lineRule="auto"/>
        <w:rPr>
          <w:rFonts w:ascii="Times New Roman" w:hAnsi="Times New Roman"/>
          <w:lang w:val="hu-HU"/>
        </w:rPr>
      </w:pPr>
      <w:r w:rsidRPr="00227D80">
        <w:rPr>
          <w:rFonts w:ascii="Times New Roman" w:hAnsi="Times New Roman"/>
          <w:b/>
          <w:lang w:val="hu-HU"/>
        </w:rPr>
        <w:t xml:space="preserve">7. A tantárgy célkitűzései </w:t>
      </w:r>
      <w:r w:rsidRPr="00227D80">
        <w:rPr>
          <w:rFonts w:ascii="Times New Roman" w:hAnsi="Times New Roman"/>
          <w:lang w:val="hu-HU"/>
        </w:rPr>
        <w:t>(az elsajátítandó kompetenciák alapján)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3227"/>
        <w:gridCol w:w="6946"/>
      </w:tblGrid>
      <w:tr w:rsidR="003A1E1E" w:rsidRPr="00F47577" w:rsidTr="00CF4852">
        <w:tc>
          <w:tcPr>
            <w:tcW w:w="3227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7.1 A tantárgy általános célkitűzése</w:t>
            </w:r>
          </w:p>
        </w:tc>
        <w:tc>
          <w:tcPr>
            <w:tcW w:w="6946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Nyelvi elemzőkészség és kritikai gondolkodásmód fejlesztése.</w:t>
            </w:r>
          </w:p>
        </w:tc>
      </w:tr>
      <w:tr w:rsidR="003A1E1E" w:rsidRPr="00F47577" w:rsidTr="00CF4852">
        <w:tc>
          <w:tcPr>
            <w:tcW w:w="3227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7.2 A tantárgy sajátos célkitűzése</w:t>
            </w:r>
          </w:p>
        </w:tc>
        <w:tc>
          <w:tcPr>
            <w:tcW w:w="6946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A tantárgy célja megismertetni az általános nyelvészet alapvető fogalmait, terminusait, és a szemináriumokon interaktív gyakorlatok révén feldolgozni a kijelölt olvasmányokat, megvitatni az általuk felvetett problémás kérdéseket. </w:t>
            </w:r>
          </w:p>
          <w:p w:rsidR="003A1E1E" w:rsidRPr="00657242" w:rsidRDefault="003A1E1E" w:rsidP="00CC63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A szemináriumokon tárgyalásra kerülnek a következő témák: az emberi és állati kommunikáció alapvető jegyei; a gyermeknyelv; a nyelvi szocializáció; a nyelv keletkezésének problémaköre; az írás története; a generatív és kognitív nyelvelméleti irányzatok alapjai; a beszédaktus-elmélet.</w:t>
            </w:r>
          </w:p>
        </w:tc>
      </w:tr>
    </w:tbl>
    <w:p w:rsidR="003A1E1E" w:rsidRPr="00657242" w:rsidRDefault="003A1E1E" w:rsidP="00CC6397">
      <w:pPr>
        <w:spacing w:after="0" w:line="240" w:lineRule="auto"/>
        <w:rPr>
          <w:rFonts w:ascii="Times New Roman" w:hAnsi="Times New Roman"/>
          <w:sz w:val="20"/>
          <w:szCs w:val="20"/>
          <w:lang w:val="hu-HU"/>
        </w:rPr>
      </w:pPr>
    </w:p>
    <w:p w:rsidR="003A1E1E" w:rsidRPr="00657242" w:rsidRDefault="003A1E1E" w:rsidP="00CC6397">
      <w:pPr>
        <w:spacing w:after="0" w:line="240" w:lineRule="auto"/>
        <w:rPr>
          <w:rFonts w:ascii="Times New Roman" w:hAnsi="Times New Roman"/>
          <w:b/>
          <w:sz w:val="20"/>
          <w:szCs w:val="20"/>
          <w:lang w:val="hu-HU"/>
        </w:rPr>
      </w:pPr>
    </w:p>
    <w:p w:rsidR="003A1E1E" w:rsidRPr="00227D80" w:rsidRDefault="003A1E1E" w:rsidP="00CC6397">
      <w:pPr>
        <w:spacing w:after="0" w:line="240" w:lineRule="auto"/>
        <w:rPr>
          <w:rFonts w:ascii="Times New Roman" w:hAnsi="Times New Roman"/>
          <w:b/>
          <w:lang w:val="hu-HU"/>
        </w:rPr>
      </w:pPr>
      <w:r w:rsidRPr="00227D80">
        <w:rPr>
          <w:rFonts w:ascii="Times New Roman" w:hAnsi="Times New Roman"/>
          <w:b/>
          <w:lang w:val="hu-HU"/>
        </w:rPr>
        <w:t>8. A tantárgy tartalma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6"/>
        <w:gridCol w:w="1879"/>
        <w:gridCol w:w="1768"/>
      </w:tblGrid>
      <w:tr w:rsidR="003A1E1E" w:rsidRPr="00657242" w:rsidTr="00657242">
        <w:tc>
          <w:tcPr>
            <w:tcW w:w="6526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8.1 Előadás</w:t>
            </w:r>
          </w:p>
        </w:tc>
        <w:tc>
          <w:tcPr>
            <w:tcW w:w="1879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Didaktikai módszerek</w:t>
            </w:r>
          </w:p>
        </w:tc>
        <w:tc>
          <w:tcPr>
            <w:tcW w:w="1768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Megjegyzések</w:t>
            </w:r>
          </w:p>
        </w:tc>
      </w:tr>
      <w:tr w:rsidR="003A1E1E" w:rsidRPr="00F47577" w:rsidTr="00657242">
        <w:tc>
          <w:tcPr>
            <w:tcW w:w="6526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u-HU"/>
              </w:rPr>
              <w:t>1. Bevezetés.</w:t>
            </w:r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Az általános </w:t>
            </w:r>
            <w:proofErr w:type="gramStart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nyelvészet</w:t>
            </w:r>
            <w:proofErr w:type="gramEnd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mint önálló nyelvtudományi ágazat. Az általános nyelvészet tárgya. A nyelvi közlés. A közlés funkciói.</w:t>
            </w:r>
          </w:p>
        </w:tc>
        <w:tc>
          <w:tcPr>
            <w:tcW w:w="1879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Frontális előadás </w:t>
            </w:r>
            <w:proofErr w:type="spellStart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Power</w:t>
            </w:r>
            <w:proofErr w:type="spellEnd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Point</w:t>
            </w:r>
            <w:proofErr w:type="spellEnd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bemutatóval és interaktív tevékenységek</w:t>
            </w:r>
          </w:p>
        </w:tc>
        <w:tc>
          <w:tcPr>
            <w:tcW w:w="1768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A1E1E" w:rsidRPr="00F47577" w:rsidTr="00657242">
        <w:tc>
          <w:tcPr>
            <w:tcW w:w="6526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u-HU"/>
              </w:rPr>
              <w:t>2. Társadalom és nyelv.</w:t>
            </w:r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A nyelv társadalmi funkciói. A </w:t>
            </w:r>
            <w:proofErr w:type="gramStart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nyelv</w:t>
            </w:r>
            <w:proofErr w:type="gramEnd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mint cselekvés.</w:t>
            </w:r>
          </w:p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79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Frontális előadás </w:t>
            </w:r>
            <w:proofErr w:type="spellStart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Power</w:t>
            </w:r>
            <w:proofErr w:type="spellEnd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Point</w:t>
            </w:r>
            <w:proofErr w:type="spellEnd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bemutatóval és interaktív tevékenységek</w:t>
            </w:r>
          </w:p>
        </w:tc>
        <w:tc>
          <w:tcPr>
            <w:tcW w:w="1768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A1E1E" w:rsidRPr="00F47577" w:rsidTr="00657242">
        <w:tc>
          <w:tcPr>
            <w:tcW w:w="6526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u-HU"/>
              </w:rPr>
              <w:t>3. Beszélési szokások.</w:t>
            </w:r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  </w:t>
            </w:r>
            <w:proofErr w:type="gramStart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A</w:t>
            </w:r>
            <w:proofErr w:type="gramEnd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nyelvhasználat társadalmi szabályozása. Csoport- és rétegnyelvek, normatív változat. Kétnyelvűség.</w:t>
            </w:r>
          </w:p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79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Frontális előadás </w:t>
            </w:r>
            <w:proofErr w:type="spellStart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Power</w:t>
            </w:r>
            <w:proofErr w:type="spellEnd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Point</w:t>
            </w:r>
            <w:proofErr w:type="spellEnd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bemutatóval és interaktív tevékenységek</w:t>
            </w:r>
          </w:p>
        </w:tc>
        <w:tc>
          <w:tcPr>
            <w:tcW w:w="1768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A1E1E" w:rsidRPr="00F47577" w:rsidTr="00657242">
        <w:tc>
          <w:tcPr>
            <w:tcW w:w="6526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u-HU"/>
              </w:rPr>
              <w:t xml:space="preserve">4. A nyelv pszichikai dimenziója: nyelv és gondolkodás. </w:t>
            </w:r>
            <w:proofErr w:type="spellStart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Neurolingvisztikai</w:t>
            </w:r>
            <w:proofErr w:type="spellEnd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és </w:t>
            </w:r>
            <w:proofErr w:type="spellStart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pszicholingvisztikai</w:t>
            </w:r>
            <w:proofErr w:type="spellEnd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alapfogalmak. A beszédgondolkodás. Belső beszéd. Izomorf kategóriák. </w:t>
            </w:r>
          </w:p>
        </w:tc>
        <w:tc>
          <w:tcPr>
            <w:tcW w:w="1879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Frontális előadás </w:t>
            </w:r>
            <w:proofErr w:type="spellStart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Power</w:t>
            </w:r>
            <w:proofErr w:type="spellEnd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Point</w:t>
            </w:r>
            <w:proofErr w:type="spellEnd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bemutatóval és interaktív tevékenységek</w:t>
            </w:r>
          </w:p>
        </w:tc>
        <w:tc>
          <w:tcPr>
            <w:tcW w:w="1768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A1E1E" w:rsidRPr="00F47577" w:rsidTr="00657242">
        <w:tc>
          <w:tcPr>
            <w:tcW w:w="6526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u-HU"/>
              </w:rPr>
              <w:t xml:space="preserve">5. </w:t>
            </w:r>
            <w:proofErr w:type="spellStart"/>
            <w:r w:rsidRPr="006572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u-HU"/>
              </w:rPr>
              <w:t>Neurolingvisztikai</w:t>
            </w:r>
            <w:proofErr w:type="spellEnd"/>
            <w:r w:rsidRPr="006572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u-HU"/>
              </w:rPr>
              <w:t xml:space="preserve"> és </w:t>
            </w:r>
            <w:proofErr w:type="spellStart"/>
            <w:r w:rsidRPr="006572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u-HU"/>
              </w:rPr>
              <w:t>pszicholingvisztikai</w:t>
            </w:r>
            <w:proofErr w:type="spellEnd"/>
            <w:r w:rsidRPr="006572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u-HU"/>
              </w:rPr>
              <w:t xml:space="preserve"> alapfogalmak</w:t>
            </w:r>
          </w:p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79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Frontális előadás </w:t>
            </w:r>
            <w:proofErr w:type="spellStart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Power</w:t>
            </w:r>
            <w:proofErr w:type="spellEnd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Point</w:t>
            </w:r>
            <w:proofErr w:type="spellEnd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bemutatóval és interaktív tevékenységek</w:t>
            </w:r>
          </w:p>
        </w:tc>
        <w:tc>
          <w:tcPr>
            <w:tcW w:w="1768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A1E1E" w:rsidRPr="00F47577" w:rsidTr="00657242">
        <w:tc>
          <w:tcPr>
            <w:tcW w:w="6526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u-HU"/>
              </w:rPr>
              <w:t>6. A nyelv jelszerűsége.</w:t>
            </w:r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A jel fogalma, a jelek tipológiája.</w:t>
            </w:r>
          </w:p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79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Frontális előadás </w:t>
            </w:r>
            <w:proofErr w:type="spellStart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Power</w:t>
            </w:r>
            <w:proofErr w:type="spellEnd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Point</w:t>
            </w:r>
            <w:proofErr w:type="spellEnd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</w:t>
            </w:r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lastRenderedPageBreak/>
              <w:t>bemutatóval és interaktív tevékenységek</w:t>
            </w:r>
          </w:p>
        </w:tc>
        <w:tc>
          <w:tcPr>
            <w:tcW w:w="1768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A1E1E" w:rsidRPr="00F47577" w:rsidTr="00657242">
        <w:tc>
          <w:tcPr>
            <w:tcW w:w="6526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u-HU"/>
              </w:rPr>
              <w:lastRenderedPageBreak/>
              <w:t xml:space="preserve">7. Denotáció és </w:t>
            </w:r>
            <w:proofErr w:type="spellStart"/>
            <w:r w:rsidRPr="006572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u-HU"/>
              </w:rPr>
              <w:t>konnotáció</w:t>
            </w:r>
            <w:proofErr w:type="spellEnd"/>
            <w:r w:rsidRPr="006572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u-HU"/>
              </w:rPr>
              <w:t>.</w:t>
            </w:r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A nyelvi jel önkényes jellege, sajátosságai.</w:t>
            </w:r>
          </w:p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79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Frontális előadás </w:t>
            </w:r>
            <w:proofErr w:type="spellStart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Power</w:t>
            </w:r>
            <w:proofErr w:type="spellEnd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Point</w:t>
            </w:r>
            <w:proofErr w:type="spellEnd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bemutatóval és interaktív tevékenységek</w:t>
            </w:r>
          </w:p>
        </w:tc>
        <w:tc>
          <w:tcPr>
            <w:tcW w:w="1768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A1E1E" w:rsidRPr="00F47577" w:rsidTr="00657242">
        <w:tc>
          <w:tcPr>
            <w:tcW w:w="6526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u-HU"/>
              </w:rPr>
              <w:t>8. Jelentés és érték.</w:t>
            </w:r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A jelentés fogalma, mozgása. Nyelvi és kontextuális jelentés. lexikális jelentés és viszonyjelentés.</w:t>
            </w:r>
          </w:p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79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Frontális előadás </w:t>
            </w:r>
            <w:proofErr w:type="spellStart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Power</w:t>
            </w:r>
            <w:proofErr w:type="spellEnd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Point</w:t>
            </w:r>
            <w:proofErr w:type="spellEnd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bemutatóval és interaktív tevékenységek</w:t>
            </w:r>
          </w:p>
        </w:tc>
        <w:tc>
          <w:tcPr>
            <w:tcW w:w="1768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A1E1E" w:rsidRPr="00F47577" w:rsidTr="00657242">
        <w:tc>
          <w:tcPr>
            <w:tcW w:w="6526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u-HU"/>
              </w:rPr>
              <w:t>9. Nyelvi szintek és egységek.</w:t>
            </w:r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Invariánsok és variánsok. Nyelv és beszéd.</w:t>
            </w:r>
          </w:p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79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Frontális előadás </w:t>
            </w:r>
            <w:proofErr w:type="spellStart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Power</w:t>
            </w:r>
            <w:proofErr w:type="spellEnd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Point</w:t>
            </w:r>
            <w:proofErr w:type="spellEnd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bemutatóval és interaktív tevékenységek</w:t>
            </w:r>
          </w:p>
        </w:tc>
        <w:tc>
          <w:tcPr>
            <w:tcW w:w="1768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A1E1E" w:rsidRPr="00F47577" w:rsidTr="00657242">
        <w:tc>
          <w:tcPr>
            <w:tcW w:w="6526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u-HU"/>
              </w:rPr>
              <w:t>10. A nyelvi rendszer.</w:t>
            </w:r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A nyelv </w:t>
            </w:r>
            <w:proofErr w:type="spellStart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szintagmatikus</w:t>
            </w:r>
            <w:proofErr w:type="spellEnd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és paradigmatikus síkja.</w:t>
            </w:r>
          </w:p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79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Frontális előadás </w:t>
            </w:r>
            <w:proofErr w:type="spellStart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Power</w:t>
            </w:r>
            <w:proofErr w:type="spellEnd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Point</w:t>
            </w:r>
            <w:proofErr w:type="spellEnd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bemutatóval és interaktív tevékenységek</w:t>
            </w:r>
          </w:p>
        </w:tc>
        <w:tc>
          <w:tcPr>
            <w:tcW w:w="1768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A1E1E" w:rsidRPr="00F47577" w:rsidTr="00657242">
        <w:tc>
          <w:tcPr>
            <w:tcW w:w="6526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u-HU"/>
              </w:rPr>
              <w:t xml:space="preserve">11. </w:t>
            </w:r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 </w:t>
            </w:r>
            <w:r w:rsidRPr="006572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u-HU"/>
              </w:rPr>
              <w:t>A nyelv időbeli dimenziója</w:t>
            </w:r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. A nyelv állandósága és mozgása az időben. A nyelvi változások okai és korlátai. A nyelvi változások szabályszerűségei az egyes részrendszerekben: hangváltozások.</w:t>
            </w:r>
          </w:p>
        </w:tc>
        <w:tc>
          <w:tcPr>
            <w:tcW w:w="1879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Frontális előadás </w:t>
            </w:r>
            <w:proofErr w:type="spellStart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Power</w:t>
            </w:r>
            <w:proofErr w:type="spellEnd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Point</w:t>
            </w:r>
            <w:proofErr w:type="spellEnd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bemutatóval és interaktív tevékenységek</w:t>
            </w:r>
          </w:p>
        </w:tc>
        <w:tc>
          <w:tcPr>
            <w:tcW w:w="1768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A1E1E" w:rsidRPr="00F47577" w:rsidTr="00657242">
        <w:tc>
          <w:tcPr>
            <w:tcW w:w="6526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u-HU"/>
              </w:rPr>
              <w:t>12. A nyelvtani rendszer változása, jelentésváltozások, a szókincs története.</w:t>
            </w:r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A nyelvi mozgás iránya és következményei.</w:t>
            </w:r>
          </w:p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79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Frontális előadás </w:t>
            </w:r>
            <w:proofErr w:type="spellStart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Power</w:t>
            </w:r>
            <w:proofErr w:type="spellEnd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Point</w:t>
            </w:r>
            <w:proofErr w:type="spellEnd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bemutatóval és interaktív tevékenységek</w:t>
            </w:r>
          </w:p>
        </w:tc>
        <w:tc>
          <w:tcPr>
            <w:tcW w:w="1768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A1E1E" w:rsidRPr="00F47577" w:rsidTr="00657242">
        <w:tc>
          <w:tcPr>
            <w:tcW w:w="6526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u-HU"/>
              </w:rPr>
              <w:t>13. A nyelvek sokfélesége.</w:t>
            </w:r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Nyelv és nyelvjárás. A nyelvrokonság kritériumai.</w:t>
            </w:r>
          </w:p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79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Frontális előadás </w:t>
            </w:r>
            <w:proofErr w:type="spellStart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Power</w:t>
            </w:r>
            <w:proofErr w:type="spellEnd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Point</w:t>
            </w:r>
            <w:proofErr w:type="spellEnd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bemutatóval és interaktív tevékenységek</w:t>
            </w:r>
          </w:p>
        </w:tc>
        <w:tc>
          <w:tcPr>
            <w:tcW w:w="1768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A1E1E" w:rsidRPr="00F47577" w:rsidTr="00657242">
        <w:tc>
          <w:tcPr>
            <w:tcW w:w="6526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u-HU"/>
              </w:rPr>
              <w:t>14. Nyelvek osztályozása: genetikai, tipológiai, areális szempont</w:t>
            </w:r>
          </w:p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79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Frontális előadás </w:t>
            </w:r>
            <w:proofErr w:type="spellStart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Power</w:t>
            </w:r>
            <w:proofErr w:type="spellEnd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Point</w:t>
            </w:r>
            <w:proofErr w:type="spellEnd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bemutatóval és interaktív tevékenységek</w:t>
            </w:r>
          </w:p>
        </w:tc>
        <w:tc>
          <w:tcPr>
            <w:tcW w:w="1768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A1E1E" w:rsidRPr="00657242" w:rsidTr="00CF4852">
        <w:tc>
          <w:tcPr>
            <w:tcW w:w="10173" w:type="dxa"/>
            <w:gridSpan w:val="3"/>
            <w:shd w:val="clear" w:color="auto" w:fill="auto"/>
          </w:tcPr>
          <w:p w:rsidR="003A1E1E" w:rsidRPr="00657242" w:rsidRDefault="003A1E1E" w:rsidP="00CC6397">
            <w:pPr>
              <w:pStyle w:val="Biblio"/>
              <w:rPr>
                <w:rFonts w:cs="Times New Roman"/>
                <w:b/>
                <w:bCs/>
                <w:szCs w:val="20"/>
                <w:lang w:val="hu-HU"/>
              </w:rPr>
            </w:pPr>
            <w:r w:rsidRPr="00657242">
              <w:rPr>
                <w:rFonts w:cs="Times New Roman"/>
                <w:b/>
                <w:bCs/>
                <w:szCs w:val="20"/>
                <w:lang w:val="hu-HU"/>
              </w:rPr>
              <w:t>Bibliográfia</w:t>
            </w:r>
          </w:p>
          <w:p w:rsidR="003A1E1E" w:rsidRPr="00657242" w:rsidRDefault="003A1E1E" w:rsidP="00CC6397">
            <w:pPr>
              <w:pStyle w:val="NormlWeb"/>
              <w:spacing w:before="0" w:beforeAutospacing="0" w:after="0" w:afterAutospacing="0"/>
              <w:ind w:right="-567"/>
              <w:jc w:val="both"/>
              <w:rPr>
                <w:color w:val="000000"/>
                <w:sz w:val="20"/>
                <w:szCs w:val="20"/>
                <w:lang w:val="hu-HU"/>
              </w:rPr>
            </w:pPr>
            <w:proofErr w:type="spellStart"/>
            <w:r w:rsidRPr="00657242">
              <w:rPr>
                <w:color w:val="000000"/>
                <w:sz w:val="20"/>
                <w:szCs w:val="20"/>
                <w:lang w:val="hu-HU"/>
              </w:rPr>
              <w:t>Crystal</w:t>
            </w:r>
            <w:proofErr w:type="spellEnd"/>
            <w:r w:rsidRPr="00657242">
              <w:rPr>
                <w:color w:val="000000"/>
                <w:sz w:val="20"/>
                <w:szCs w:val="20"/>
                <w:lang w:val="hu-HU"/>
              </w:rPr>
              <w:t xml:space="preserve">, David: </w:t>
            </w:r>
            <w:r w:rsidRPr="00657242">
              <w:rPr>
                <w:i/>
                <w:iCs/>
                <w:color w:val="000000"/>
                <w:sz w:val="20"/>
                <w:szCs w:val="20"/>
                <w:lang w:val="hu-HU"/>
              </w:rPr>
              <w:t>A nyelv enciklopédiája</w:t>
            </w:r>
            <w:r w:rsidRPr="00657242">
              <w:rPr>
                <w:color w:val="000000"/>
                <w:sz w:val="20"/>
                <w:szCs w:val="20"/>
                <w:lang w:val="hu-HU"/>
              </w:rPr>
              <w:t>. Osiris, Budapest, 1998, 226–273.</w:t>
            </w:r>
          </w:p>
          <w:p w:rsidR="003A1E1E" w:rsidRPr="00657242" w:rsidRDefault="003A1E1E" w:rsidP="00CC6397">
            <w:pPr>
              <w:pStyle w:val="Norm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hu-HU"/>
              </w:rPr>
            </w:pPr>
            <w:r w:rsidRPr="00657242">
              <w:rPr>
                <w:color w:val="000000"/>
                <w:sz w:val="20"/>
                <w:szCs w:val="20"/>
                <w:lang w:val="hu-HU"/>
              </w:rPr>
              <w:t xml:space="preserve">Kenesei István (szerk.): </w:t>
            </w:r>
            <w:r w:rsidRPr="00657242">
              <w:rPr>
                <w:i/>
                <w:iCs/>
                <w:color w:val="000000"/>
                <w:sz w:val="20"/>
                <w:szCs w:val="20"/>
                <w:lang w:val="hu-HU"/>
              </w:rPr>
              <w:t>A nyelv és a nyelvek</w:t>
            </w:r>
            <w:r w:rsidRPr="00657242">
              <w:rPr>
                <w:color w:val="000000"/>
                <w:sz w:val="20"/>
                <w:szCs w:val="20"/>
                <w:lang w:val="hu-HU"/>
              </w:rPr>
              <w:t>. Budapest, Akadémiai Kiadó, 2011. (</w:t>
            </w:r>
            <w:hyperlink r:id="rId7" w:history="1">
              <w:r w:rsidRPr="00657242">
                <w:rPr>
                  <w:rStyle w:val="Hiperhivatkozs"/>
                  <w:sz w:val="20"/>
                  <w:szCs w:val="20"/>
                  <w:lang w:val="hu-HU"/>
                </w:rPr>
                <w:t>http://www.nytud.hu/nyelv_es_nyelvek/</w:t>
              </w:r>
            </w:hyperlink>
            <w:r w:rsidRPr="00657242">
              <w:rPr>
                <w:color w:val="000000"/>
                <w:sz w:val="20"/>
                <w:szCs w:val="20"/>
                <w:lang w:val="hu-HU"/>
              </w:rPr>
              <w:t>)</w:t>
            </w:r>
          </w:p>
          <w:p w:rsidR="003A1E1E" w:rsidRPr="00657242" w:rsidRDefault="003A1E1E" w:rsidP="00CC6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Péntek János: </w:t>
            </w:r>
            <w:r w:rsidRPr="0065724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hu-HU"/>
              </w:rPr>
              <w:t>Teremtő nyelv</w:t>
            </w:r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. Bukarest, </w:t>
            </w:r>
            <w:proofErr w:type="spellStart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Kriterion</w:t>
            </w:r>
            <w:proofErr w:type="spellEnd"/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, 1988.</w:t>
            </w:r>
          </w:p>
        </w:tc>
      </w:tr>
      <w:tr w:rsidR="003A1E1E" w:rsidRPr="00657242" w:rsidTr="00657242">
        <w:tc>
          <w:tcPr>
            <w:tcW w:w="6526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8.2 Szeminárium</w:t>
            </w:r>
          </w:p>
        </w:tc>
        <w:tc>
          <w:tcPr>
            <w:tcW w:w="1879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Didaktikai módszerek</w:t>
            </w:r>
          </w:p>
        </w:tc>
        <w:tc>
          <w:tcPr>
            <w:tcW w:w="1768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Megjegyzések</w:t>
            </w:r>
          </w:p>
        </w:tc>
      </w:tr>
      <w:tr w:rsidR="003A1E1E" w:rsidRPr="00F47577" w:rsidTr="00657242">
        <w:tc>
          <w:tcPr>
            <w:tcW w:w="6526" w:type="dxa"/>
            <w:shd w:val="clear" w:color="auto" w:fill="auto"/>
          </w:tcPr>
          <w:p w:rsidR="00522687" w:rsidRPr="00657242" w:rsidRDefault="00522687" w:rsidP="007E3821">
            <w:pPr>
              <w:spacing w:after="0" w:line="240" w:lineRule="auto"/>
              <w:ind w:right="181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1. Bevezetés. Emberi kommunikáció – állati jelzés</w:t>
            </w:r>
          </w:p>
          <w:p w:rsidR="00522687" w:rsidRPr="00657242" w:rsidRDefault="00522687" w:rsidP="007E3821">
            <w:pPr>
              <w:spacing w:after="0" w:line="240" w:lineRule="auto"/>
              <w:ind w:right="181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Kötelező olvasmány</w:t>
            </w: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: </w:t>
            </w:r>
          </w:p>
          <w:p w:rsidR="00522687" w:rsidRPr="00657242" w:rsidRDefault="00522687" w:rsidP="007E3821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Kenesei István (szerk.): Állati kommunikáció – emberi jelzés. </w:t>
            </w:r>
            <w:proofErr w:type="spellStart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In</w:t>
            </w:r>
            <w:proofErr w:type="spellEnd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: </w:t>
            </w:r>
            <w:proofErr w:type="spellStart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Uő</w:t>
            </w:r>
            <w:proofErr w:type="spellEnd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. (szerk.): </w:t>
            </w:r>
            <w:r w:rsidRPr="00657242">
              <w:rPr>
                <w:rFonts w:ascii="Times New Roman" w:hAnsi="Times New Roman"/>
                <w:i/>
                <w:color w:val="000000"/>
                <w:sz w:val="20"/>
                <w:szCs w:val="20"/>
                <w:lang w:val="hu-HU"/>
              </w:rPr>
              <w:t>A nyelv és a nyelvek</w:t>
            </w:r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. Corvina, Budapest, 2004, 17–32.</w:t>
            </w:r>
          </w:p>
          <w:p w:rsidR="00053140" w:rsidRPr="00657242" w:rsidRDefault="00053140" w:rsidP="007E3821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proofErr w:type="spellStart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Crystal</w:t>
            </w:r>
            <w:proofErr w:type="spellEnd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, David: A nyelv és más kommunikációs rendszerek. </w:t>
            </w:r>
            <w:proofErr w:type="spellStart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In</w:t>
            </w:r>
            <w:proofErr w:type="spellEnd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: </w:t>
            </w:r>
            <w:proofErr w:type="spellStart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Uő</w:t>
            </w:r>
            <w:proofErr w:type="spellEnd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: </w:t>
            </w:r>
            <w:r w:rsidRPr="00657242">
              <w:rPr>
                <w:rFonts w:ascii="Times New Roman" w:hAnsi="Times New Roman"/>
                <w:i/>
                <w:color w:val="000000"/>
                <w:sz w:val="20"/>
                <w:szCs w:val="20"/>
                <w:lang w:val="hu-HU"/>
              </w:rPr>
              <w:t>A nyelv enciklopédiája</w:t>
            </w:r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. Osiris, Budapest, 2003, 492–501. [64. fejezet]</w:t>
            </w:r>
          </w:p>
          <w:p w:rsidR="00522687" w:rsidRPr="00657242" w:rsidRDefault="00522687" w:rsidP="007E3821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b/>
                <w:color w:val="000000"/>
                <w:sz w:val="20"/>
                <w:szCs w:val="20"/>
                <w:lang w:val="hu-HU"/>
              </w:rPr>
              <w:t>Ajánlott</w:t>
            </w:r>
            <w:r w:rsidRPr="00657242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olvasmány</w:t>
            </w:r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:</w:t>
            </w:r>
          </w:p>
          <w:p w:rsidR="00522687" w:rsidRPr="00657242" w:rsidRDefault="00522687" w:rsidP="007E3821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proofErr w:type="spellStart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Premack</w:t>
            </w:r>
            <w:proofErr w:type="spellEnd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, </w:t>
            </w:r>
            <w:proofErr w:type="gramStart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A</w:t>
            </w:r>
            <w:proofErr w:type="gramEnd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. J. – </w:t>
            </w:r>
            <w:proofErr w:type="spellStart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Premack</w:t>
            </w:r>
            <w:proofErr w:type="spellEnd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, D.: Hogyan lehet nyelvet tanítani egy majomnak? </w:t>
            </w:r>
            <w:proofErr w:type="spellStart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In</w:t>
            </w:r>
            <w:proofErr w:type="spellEnd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: Papp Mária (szerk.): </w:t>
            </w:r>
            <w:r w:rsidRPr="00657242">
              <w:rPr>
                <w:rFonts w:ascii="Times New Roman" w:hAnsi="Times New Roman"/>
                <w:i/>
                <w:color w:val="000000"/>
                <w:sz w:val="20"/>
                <w:szCs w:val="20"/>
                <w:lang w:val="hu-HU"/>
              </w:rPr>
              <w:t>A nyelv keletkezése</w:t>
            </w:r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. Kossuth, Budapest, </w:t>
            </w:r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lastRenderedPageBreak/>
              <w:t>1974, 213–230.</w:t>
            </w:r>
          </w:p>
          <w:p w:rsidR="003A1E1E" w:rsidRPr="00657242" w:rsidRDefault="00522687" w:rsidP="007E3821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Csányi Vilmos: Miben különbözünk az állatoktól? </w:t>
            </w:r>
            <w:proofErr w:type="spellStart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In</w:t>
            </w:r>
            <w:proofErr w:type="spellEnd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: </w:t>
            </w:r>
            <w:proofErr w:type="spellStart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Uő</w:t>
            </w:r>
            <w:proofErr w:type="spellEnd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: </w:t>
            </w:r>
            <w:r w:rsidRPr="00657242">
              <w:rPr>
                <w:rFonts w:ascii="Times New Roman" w:hAnsi="Times New Roman"/>
                <w:i/>
                <w:color w:val="000000"/>
                <w:sz w:val="20"/>
                <w:szCs w:val="20"/>
                <w:lang w:val="hu-HU"/>
              </w:rPr>
              <w:t>Az emberi viselkedés</w:t>
            </w:r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. Sanoma, Budapest, 2006, 63–85.</w:t>
            </w:r>
          </w:p>
        </w:tc>
        <w:tc>
          <w:tcPr>
            <w:tcW w:w="1879" w:type="dxa"/>
            <w:shd w:val="clear" w:color="auto" w:fill="auto"/>
          </w:tcPr>
          <w:p w:rsidR="003A1E1E" w:rsidRPr="00657242" w:rsidRDefault="00657242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lastRenderedPageBreak/>
              <w:t>Dialógus; frontális és csoportmunka, megbeszélés</w:t>
            </w:r>
          </w:p>
        </w:tc>
        <w:tc>
          <w:tcPr>
            <w:tcW w:w="1768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A1E1E" w:rsidRPr="00F47577" w:rsidTr="00657242">
        <w:tc>
          <w:tcPr>
            <w:tcW w:w="6526" w:type="dxa"/>
            <w:shd w:val="clear" w:color="auto" w:fill="auto"/>
          </w:tcPr>
          <w:p w:rsidR="00522687" w:rsidRPr="00657242" w:rsidRDefault="00522687" w:rsidP="007E3821">
            <w:pPr>
              <w:spacing w:after="0" w:line="240" w:lineRule="auto"/>
              <w:ind w:right="181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lastRenderedPageBreak/>
              <w:t xml:space="preserve">2. </w:t>
            </w:r>
            <w:r w:rsidRPr="0065724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A nyelv keletkezése</w:t>
            </w:r>
          </w:p>
          <w:p w:rsidR="00522687" w:rsidRPr="00657242" w:rsidRDefault="00522687" w:rsidP="007E3821">
            <w:pPr>
              <w:spacing w:after="0" w:line="240" w:lineRule="auto"/>
              <w:ind w:right="181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Kötelező olvasmány</w:t>
            </w: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:</w:t>
            </w:r>
            <w:r w:rsidRPr="00657242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</w:t>
            </w:r>
          </w:p>
          <w:p w:rsidR="00522687" w:rsidRPr="00657242" w:rsidRDefault="00522687" w:rsidP="007E3821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Bencze M. Ildikó: Miért nem tudjuk még mindig, hogyan keletkezett a beszéd? </w:t>
            </w:r>
            <w:proofErr w:type="spellStart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In</w:t>
            </w:r>
            <w:proofErr w:type="spellEnd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: Benő Attila – </w:t>
            </w:r>
            <w:proofErr w:type="spellStart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Fazakas</w:t>
            </w:r>
            <w:proofErr w:type="spellEnd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 Emese – Kádár Edit (szerk.): </w:t>
            </w:r>
            <w:r w:rsidRPr="00657242">
              <w:rPr>
                <w:rFonts w:ascii="Times New Roman" w:hAnsi="Times New Roman"/>
                <w:i/>
                <w:color w:val="000000"/>
                <w:sz w:val="20"/>
                <w:szCs w:val="20"/>
                <w:lang w:val="hu-HU"/>
              </w:rPr>
              <w:t>„.</w:t>
            </w:r>
            <w:proofErr w:type="gramStart"/>
            <w:r w:rsidRPr="00657242">
              <w:rPr>
                <w:rFonts w:ascii="Times New Roman" w:hAnsi="Times New Roman"/>
                <w:i/>
                <w:color w:val="000000"/>
                <w:sz w:val="20"/>
                <w:szCs w:val="20"/>
                <w:lang w:val="hu-HU"/>
              </w:rPr>
              <w:t>..hogy</w:t>
            </w:r>
            <w:proofErr w:type="gramEnd"/>
            <w:r w:rsidRPr="00657242">
              <w:rPr>
                <w:rFonts w:ascii="Times New Roman" w:hAnsi="Times New Roman"/>
                <w:i/>
                <w:color w:val="000000"/>
                <w:sz w:val="20"/>
                <w:szCs w:val="20"/>
                <w:lang w:val="hu-HU"/>
              </w:rPr>
              <w:t xml:space="preserve"> legyen a víznek lefolyása...” Köszöntő kötet Szilágyi N. Sándor tiszteletére</w:t>
            </w:r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. EME, Kolozsvár, 2013, 31–42.</w:t>
            </w:r>
          </w:p>
          <w:p w:rsidR="00522687" w:rsidRPr="00657242" w:rsidRDefault="00522687" w:rsidP="007E3821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proofErr w:type="spellStart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Crystal</w:t>
            </w:r>
            <w:proofErr w:type="spellEnd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, David: A nyelv eredete. </w:t>
            </w:r>
            <w:proofErr w:type="spellStart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In</w:t>
            </w:r>
            <w:proofErr w:type="spellEnd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: </w:t>
            </w:r>
            <w:proofErr w:type="spellStart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Uő</w:t>
            </w:r>
            <w:proofErr w:type="spellEnd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:</w:t>
            </w:r>
            <w:r w:rsidRPr="00657242">
              <w:rPr>
                <w:rFonts w:ascii="Times New Roman" w:hAnsi="Times New Roman"/>
                <w:i/>
                <w:color w:val="000000"/>
                <w:sz w:val="20"/>
                <w:szCs w:val="20"/>
                <w:lang w:val="hu-HU"/>
              </w:rPr>
              <w:t xml:space="preserve"> A nyelv enciklopédiája</w:t>
            </w:r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. Osiris, Budapest, 2003, 365–369. [49. fejezet]</w:t>
            </w:r>
          </w:p>
          <w:p w:rsidR="00434D7B" w:rsidRDefault="00522687" w:rsidP="007E3821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b/>
                <w:color w:val="000000"/>
                <w:sz w:val="20"/>
                <w:szCs w:val="20"/>
                <w:lang w:val="hu-HU"/>
              </w:rPr>
              <w:t>Ajánlott</w:t>
            </w:r>
            <w:r w:rsidRPr="00657242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olvasmány</w:t>
            </w:r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: </w:t>
            </w:r>
          </w:p>
          <w:p w:rsidR="00434D7B" w:rsidRPr="009A41A2" w:rsidRDefault="00A62F3F" w:rsidP="007E3821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Az els</w:t>
            </w:r>
            <w:r w:rsidR="004B729D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ő nyelvek; Az ősnyelv szövevénye.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In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Sverker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Johansson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: </w:t>
            </w:r>
            <w:r w:rsidRPr="00A07A3F">
              <w:rPr>
                <w:rFonts w:ascii="Times New Roman" w:hAnsi="Times New Roman"/>
                <w:i/>
                <w:color w:val="000000"/>
                <w:sz w:val="20"/>
                <w:szCs w:val="20"/>
                <w:lang w:val="hu-HU"/>
              </w:rPr>
              <w:t>A nyelv eredetéről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. </w:t>
            </w:r>
            <w:r w:rsidR="009A41A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Budapest, Európa Könyvkiadó, </w:t>
            </w:r>
            <w:r w:rsidR="009A41A2" w:rsidRPr="00F47577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2021, 348–380; 381–</w:t>
            </w:r>
            <w:r w:rsidR="00B55647" w:rsidRPr="00F47577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394</w:t>
            </w:r>
            <w:r w:rsidR="009A41A2" w:rsidRPr="00F47577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. </w:t>
            </w:r>
            <w:r w:rsidR="009A41A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Fordította: </w:t>
            </w:r>
            <w:proofErr w:type="spellStart"/>
            <w:r w:rsidR="009A41A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Papolczy</w:t>
            </w:r>
            <w:proofErr w:type="spellEnd"/>
            <w:r w:rsidR="009A41A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 Péter.</w:t>
            </w:r>
          </w:p>
          <w:p w:rsidR="003A1E1E" w:rsidRPr="00657242" w:rsidRDefault="00522687" w:rsidP="007E3821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proofErr w:type="spellStart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Sommerfelt</w:t>
            </w:r>
            <w:proofErr w:type="spellEnd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Alf</w:t>
            </w:r>
            <w:proofErr w:type="spellEnd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: A nyelv eredete. Elméletek és hipotézisek. </w:t>
            </w:r>
            <w:proofErr w:type="spellStart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In</w:t>
            </w:r>
            <w:proofErr w:type="spellEnd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: Papp Mária (szerk.): </w:t>
            </w:r>
            <w:r w:rsidRPr="00657242">
              <w:rPr>
                <w:rFonts w:ascii="Times New Roman" w:hAnsi="Times New Roman"/>
                <w:i/>
                <w:color w:val="000000"/>
                <w:sz w:val="20"/>
                <w:szCs w:val="20"/>
                <w:lang w:val="hu-HU"/>
              </w:rPr>
              <w:t>A nyelv keletkezése</w:t>
            </w:r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. Kossuth, Budapest, 1974, 17–42.</w:t>
            </w:r>
          </w:p>
        </w:tc>
        <w:tc>
          <w:tcPr>
            <w:tcW w:w="1879" w:type="dxa"/>
            <w:shd w:val="clear" w:color="auto" w:fill="auto"/>
          </w:tcPr>
          <w:p w:rsidR="003A1E1E" w:rsidRPr="00657242" w:rsidRDefault="00657242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Dialógus; frontális és csoportmunka, megbeszélés</w:t>
            </w:r>
          </w:p>
        </w:tc>
        <w:tc>
          <w:tcPr>
            <w:tcW w:w="1768" w:type="dxa"/>
            <w:shd w:val="clear" w:color="auto" w:fill="auto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A1E1E" w:rsidRPr="00F47577" w:rsidTr="00657242">
        <w:tc>
          <w:tcPr>
            <w:tcW w:w="6526" w:type="dxa"/>
            <w:shd w:val="clear" w:color="auto" w:fill="auto"/>
          </w:tcPr>
          <w:p w:rsidR="00522687" w:rsidRPr="00657242" w:rsidRDefault="00522687" w:rsidP="007E3821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3. Az írás története</w:t>
            </w:r>
          </w:p>
          <w:p w:rsidR="00522687" w:rsidRPr="00657242" w:rsidRDefault="00522687" w:rsidP="007E3821">
            <w:pPr>
              <w:spacing w:after="0" w:line="240" w:lineRule="auto"/>
              <w:ind w:right="181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Kötelező olvasmány</w:t>
            </w: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:</w:t>
            </w:r>
            <w:r w:rsidRPr="00657242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</w:t>
            </w:r>
          </w:p>
          <w:p w:rsidR="004F4692" w:rsidRDefault="004F4692" w:rsidP="004F46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Kötelező olvasmány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:</w:t>
            </w:r>
          </w:p>
          <w:p w:rsidR="004F4692" w:rsidRDefault="004F4692" w:rsidP="004F4692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Várkonyi Nándor: Az írás ősformái;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Hieroglif írás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: A képírástól a betűírásig.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In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Uő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: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hu-HU"/>
              </w:rPr>
              <w:t>Az írás és a könyv története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. Gondolat, Budapest, 2001. Elérhető: </w:t>
            </w:r>
            <w:hyperlink r:id="rId8" w:history="1">
              <w:r>
                <w:rPr>
                  <w:rStyle w:val="Hiperhivatkozs"/>
                  <w:rFonts w:ascii="Times New Roman" w:hAnsi="Times New Roman"/>
                  <w:sz w:val="20"/>
                  <w:szCs w:val="20"/>
                  <w:lang w:val="hu-HU"/>
                </w:rPr>
                <w:t>http://mek.oszk.hu/01600/01653/html/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 (2020. szeptember 21.)</w:t>
            </w:r>
          </w:p>
          <w:p w:rsidR="004F4692" w:rsidRDefault="004F4692" w:rsidP="004F4692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hu-HU"/>
              </w:rPr>
              <w:t>Ajánlott olvasmány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:</w:t>
            </w:r>
          </w:p>
          <w:p w:rsidR="004F4692" w:rsidRDefault="004F4692" w:rsidP="004F4692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u-HU"/>
              </w:rPr>
              <w:t xml:space="preserve">Várkonyi Nándor: 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hu-HU"/>
              </w:rPr>
              <w:t>Az írás és a könyv története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u-HU"/>
              </w:rPr>
              <w:t>. Széphalom Könyvműhely, 2001. (</w:t>
            </w:r>
            <w:hyperlink r:id="rId9" w:history="1">
              <w:r>
                <w:rPr>
                  <w:rStyle w:val="Hiperhivatkozs"/>
                  <w:rFonts w:ascii="Times New Roman" w:hAnsi="Times New Roman"/>
                  <w:bCs/>
                  <w:color w:val="000000"/>
                  <w:sz w:val="20"/>
                  <w:szCs w:val="20"/>
                  <w:lang w:val="hu-HU"/>
                </w:rPr>
                <w:t>http://mek.oszk.hu/01600/01653/html/</w:t>
              </w:r>
            </w:hyperlink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(2019. január 31.)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u-HU"/>
              </w:rPr>
              <w:t>)</w:t>
            </w:r>
          </w:p>
          <w:p w:rsidR="004F4692" w:rsidRDefault="004F4692" w:rsidP="004F4692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u-HU"/>
              </w:rPr>
              <w:t>Kéki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u-HU"/>
              </w:rPr>
              <w:t xml:space="preserve"> Béla: 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hu-HU"/>
              </w:rPr>
              <w:t>Az írás története: a kezdetektől a nyomdabetűig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u-HU"/>
              </w:rPr>
              <w:t>. Vince Kiadó, Budapest, 2000</w:t>
            </w:r>
          </w:p>
          <w:p w:rsidR="004F4692" w:rsidRDefault="004F4692" w:rsidP="004F4692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Crystal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, David: Az írás története; Az írásrendszerek típusai.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In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Uő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: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hu-HU"/>
              </w:rPr>
              <w:t>A nyelv enciklopédiája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. Osiris, Budapest, 2003, 248–257. [Részlet a 33. fejezetből]</w:t>
            </w:r>
          </w:p>
          <w:p w:rsidR="003A1E1E" w:rsidRPr="00657242" w:rsidRDefault="004F4692" w:rsidP="004F4692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Mandics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 György: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hu-HU"/>
              </w:rPr>
              <w:t>A rejtélyes írások könyve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Kriterion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, Bukarest, 1978, 11–17.</w:t>
            </w:r>
          </w:p>
        </w:tc>
        <w:tc>
          <w:tcPr>
            <w:tcW w:w="1879" w:type="dxa"/>
            <w:shd w:val="clear" w:color="auto" w:fill="auto"/>
          </w:tcPr>
          <w:p w:rsidR="003A1E1E" w:rsidRPr="00657242" w:rsidRDefault="00657242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Dialógus; frontális és csoportmunka, megbeszélés</w:t>
            </w:r>
          </w:p>
        </w:tc>
        <w:tc>
          <w:tcPr>
            <w:tcW w:w="1768" w:type="dxa"/>
            <w:shd w:val="clear" w:color="auto" w:fill="auto"/>
          </w:tcPr>
          <w:p w:rsidR="003A1E1E" w:rsidRPr="00657242" w:rsidRDefault="00F8117D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Plusz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pont szerzési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lehetőség: </w:t>
            </w:r>
            <w:r w:rsidRPr="00134F8E">
              <w:rPr>
                <w:rFonts w:ascii="Times New Roman" w:hAnsi="Times New Roman"/>
                <w:i/>
                <w:sz w:val="20"/>
                <w:szCs w:val="20"/>
                <w:lang w:val="hu-HU"/>
              </w:rPr>
              <w:t>Írásrendszerek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657242" w:rsidRPr="00F47577" w:rsidTr="00657242">
        <w:tc>
          <w:tcPr>
            <w:tcW w:w="6526" w:type="dxa"/>
            <w:shd w:val="clear" w:color="auto" w:fill="auto"/>
          </w:tcPr>
          <w:p w:rsidR="008F6E0B" w:rsidRPr="00F9542F" w:rsidRDefault="008F6E0B" w:rsidP="007E3821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F9542F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4. A gyermeknyelv</w:t>
            </w:r>
          </w:p>
          <w:p w:rsidR="008F6E0B" w:rsidRPr="00F9542F" w:rsidRDefault="008F6E0B" w:rsidP="007E3821">
            <w:pPr>
              <w:spacing w:after="0" w:line="240" w:lineRule="auto"/>
              <w:ind w:right="181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F9542F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Kötelező olvasmány</w:t>
            </w:r>
            <w:r w:rsidRPr="00F9542F">
              <w:rPr>
                <w:rFonts w:ascii="Times New Roman" w:hAnsi="Times New Roman"/>
                <w:sz w:val="20"/>
                <w:szCs w:val="20"/>
                <w:lang w:val="hu-HU"/>
              </w:rPr>
              <w:t>:</w:t>
            </w:r>
            <w:r w:rsidRPr="00F9542F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</w:t>
            </w:r>
          </w:p>
          <w:p w:rsidR="008F6E0B" w:rsidRDefault="008F6E0B" w:rsidP="007E3821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proofErr w:type="spellStart"/>
            <w:r w:rsidRPr="00F9542F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Crystal</w:t>
            </w:r>
            <w:proofErr w:type="spellEnd"/>
            <w:r w:rsidRPr="00F9542F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, David: A nyelvelsajátí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t</w:t>
            </w:r>
            <w:r w:rsidRPr="00F9542F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ás elméletei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In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Uő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:</w:t>
            </w:r>
            <w:r w:rsidRPr="00F9542F">
              <w:rPr>
                <w:rFonts w:ascii="Times New Roman" w:hAnsi="Times New Roman"/>
                <w:i/>
                <w:color w:val="000000"/>
                <w:sz w:val="20"/>
                <w:szCs w:val="20"/>
                <w:lang w:val="hu-HU"/>
              </w:rPr>
              <w:t xml:space="preserve"> A nyelv enciklopédiája</w:t>
            </w:r>
            <w:r w:rsidRPr="00F9542F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. Osiris, Budapest, 2003, 293–295. [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Részlet a 38. fejezetből].</w:t>
            </w:r>
            <w:r w:rsidRPr="00F9542F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 </w:t>
            </w:r>
          </w:p>
          <w:p w:rsidR="008F6E0B" w:rsidRPr="00F9542F" w:rsidRDefault="008F6E0B" w:rsidP="007E3821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proofErr w:type="spellStart"/>
            <w:r w:rsidRPr="00F9542F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Crystal</w:t>
            </w:r>
            <w:proofErr w:type="spellEnd"/>
            <w:r w:rsidRPr="00F9542F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, David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:</w:t>
            </w:r>
            <w:r w:rsidRPr="00F9542F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 Grammatikai fejlődés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. </w:t>
            </w:r>
            <w:r w:rsidRPr="00F9542F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In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Uő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:</w:t>
            </w:r>
            <w:r w:rsidRPr="00F9542F">
              <w:rPr>
                <w:rFonts w:ascii="Times New Roman" w:hAnsi="Times New Roman"/>
                <w:i/>
                <w:color w:val="000000"/>
                <w:sz w:val="20"/>
                <w:szCs w:val="20"/>
                <w:lang w:val="hu-HU"/>
              </w:rPr>
              <w:t xml:space="preserve"> A nyelv enciklopédiája</w:t>
            </w:r>
            <w:r w:rsidRPr="00F9542F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. Osiris, Budapest, 2003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, 304–306. [41. fejezet]</w:t>
            </w:r>
          </w:p>
          <w:p w:rsidR="008F6E0B" w:rsidRPr="00F9542F" w:rsidRDefault="008F6E0B" w:rsidP="007E3821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9542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Fehér Krisztina: </w:t>
            </w:r>
            <w:r w:rsidRPr="00F9542F">
              <w:rPr>
                <w:rFonts w:ascii="Times New Roman" w:hAnsi="Times New Roman"/>
                <w:i/>
                <w:sz w:val="20"/>
                <w:szCs w:val="20"/>
                <w:lang w:val="hu-HU"/>
              </w:rPr>
              <w:t>Babák a hangok világában</w:t>
            </w:r>
            <w:r w:rsidRPr="00F9542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Budapest, </w:t>
            </w:r>
            <w:proofErr w:type="spellStart"/>
            <w:r w:rsidRPr="00F9542F">
              <w:rPr>
                <w:rFonts w:ascii="Times New Roman" w:hAnsi="Times New Roman"/>
                <w:sz w:val="20"/>
                <w:szCs w:val="20"/>
                <w:lang w:val="hu-HU"/>
              </w:rPr>
              <w:t>Typotex</w:t>
            </w:r>
            <w:proofErr w:type="spellEnd"/>
            <w:r w:rsidRPr="00F9542F">
              <w:rPr>
                <w:rFonts w:ascii="Times New Roman" w:hAnsi="Times New Roman"/>
                <w:sz w:val="20"/>
                <w:szCs w:val="20"/>
                <w:lang w:val="hu-HU"/>
              </w:rPr>
              <w:t>, 2017. A következő alfejezetek: Beszélő cumik 15–17</w:t>
            </w:r>
            <w:proofErr w:type="gramStart"/>
            <w:r w:rsidRPr="00F9542F">
              <w:rPr>
                <w:rFonts w:ascii="Times New Roman" w:hAnsi="Times New Roman"/>
                <w:sz w:val="20"/>
                <w:szCs w:val="20"/>
                <w:lang w:val="hu-HU"/>
              </w:rPr>
              <w:t>.,</w:t>
            </w:r>
            <w:proofErr w:type="gramEnd"/>
            <w:r w:rsidRPr="00F9542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Síró újszülöttek 17–18., Anya csak egy van 19–21., Hol a kezdet kezdete? 21–23., Angolt és </w:t>
            </w:r>
            <w:proofErr w:type="spellStart"/>
            <w:r w:rsidRPr="00F9542F">
              <w:rPr>
                <w:rFonts w:ascii="Times New Roman" w:hAnsi="Times New Roman"/>
                <w:sz w:val="20"/>
                <w:szCs w:val="20"/>
                <w:lang w:val="hu-HU"/>
              </w:rPr>
              <w:t>tagalogot</w:t>
            </w:r>
            <w:proofErr w:type="spellEnd"/>
            <w:r w:rsidRPr="00F9542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hallgatunk 25–27</w:t>
            </w:r>
            <w:proofErr w:type="gramStart"/>
            <w:r w:rsidRPr="00F9542F">
              <w:rPr>
                <w:rFonts w:ascii="Times New Roman" w:hAnsi="Times New Roman"/>
                <w:sz w:val="20"/>
                <w:szCs w:val="20"/>
                <w:lang w:val="hu-HU"/>
              </w:rPr>
              <w:t>.,</w:t>
            </w:r>
            <w:proofErr w:type="gramEnd"/>
            <w:r w:rsidRPr="00F9542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Kétnyelvű magzatok 27–28., és a következő fejezet: II. Dajkák és minták 144–162.</w:t>
            </w:r>
          </w:p>
          <w:p w:rsidR="008F6E0B" w:rsidRDefault="008F6E0B" w:rsidP="007E3821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F9542F">
              <w:rPr>
                <w:rFonts w:ascii="Times New Roman" w:hAnsi="Times New Roman"/>
                <w:b/>
                <w:color w:val="000000"/>
                <w:sz w:val="20"/>
                <w:szCs w:val="20"/>
                <w:lang w:val="hu-HU"/>
              </w:rPr>
              <w:t>Ajánlott olvasmány</w:t>
            </w:r>
            <w:r w:rsidRPr="00F9542F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:</w:t>
            </w:r>
          </w:p>
          <w:p w:rsidR="008F6E0B" w:rsidRDefault="008F6E0B" w:rsidP="007E3821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proofErr w:type="spellStart"/>
            <w:r w:rsidRPr="00F9542F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Crystal</w:t>
            </w:r>
            <w:proofErr w:type="spellEnd"/>
            <w:r w:rsidRPr="00F9542F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, David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:</w:t>
            </w:r>
            <w:r w:rsidRPr="00F9542F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Szemantikai</w:t>
            </w:r>
            <w:r w:rsidRPr="00F9542F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 fejlődés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In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Uő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:</w:t>
            </w:r>
            <w:r w:rsidRPr="00F9542F">
              <w:rPr>
                <w:rFonts w:ascii="Times New Roman" w:hAnsi="Times New Roman"/>
                <w:i/>
                <w:color w:val="000000"/>
                <w:sz w:val="20"/>
                <w:szCs w:val="20"/>
                <w:lang w:val="hu-HU"/>
              </w:rPr>
              <w:t xml:space="preserve"> A nyelv enciklopédiája</w:t>
            </w:r>
            <w:r w:rsidRPr="00F9542F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. Osiris, Budapest, 2003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,</w:t>
            </w:r>
            <w:r w:rsidRPr="00F9542F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305</w:t>
            </w:r>
            <w:r w:rsidRPr="00F9542F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–3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09</w:t>
            </w:r>
            <w:r w:rsidRPr="00F9542F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. [4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2. fejezet</w:t>
            </w:r>
            <w:r w:rsidRPr="00F9542F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]</w:t>
            </w:r>
          </w:p>
          <w:p w:rsidR="008F6E0B" w:rsidRDefault="008F6E0B" w:rsidP="007E3821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proofErr w:type="spellStart"/>
            <w:r w:rsidRPr="00F9542F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Crystal</w:t>
            </w:r>
            <w:proofErr w:type="spellEnd"/>
            <w:r w:rsidRPr="00F9542F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, David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:</w:t>
            </w:r>
            <w:r w:rsidRPr="00F9542F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 Pragmatikai fejlődés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In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Uő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:</w:t>
            </w:r>
            <w:r w:rsidRPr="00F9542F">
              <w:rPr>
                <w:rFonts w:ascii="Times New Roman" w:hAnsi="Times New Roman"/>
                <w:i/>
                <w:color w:val="000000"/>
                <w:sz w:val="20"/>
                <w:szCs w:val="20"/>
                <w:lang w:val="hu-HU"/>
              </w:rPr>
              <w:t xml:space="preserve"> A nyelv enciklopédiája</w:t>
            </w:r>
            <w:r w:rsidRPr="00F9542F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. Osiris, Budapest, 2003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,</w:t>
            </w:r>
            <w:r w:rsidRPr="00F9542F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310–312. [43. fejezet</w:t>
            </w:r>
            <w:r w:rsidRPr="00F9542F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]</w:t>
            </w:r>
          </w:p>
          <w:p w:rsidR="008F6E0B" w:rsidRPr="00F9542F" w:rsidRDefault="008F6E0B" w:rsidP="007E3821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proofErr w:type="spellStart"/>
            <w:r w:rsidRPr="00F9542F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Mérei</w:t>
            </w:r>
            <w:proofErr w:type="spellEnd"/>
            <w:r w:rsidRPr="00F9542F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 Ferenc – V. </w:t>
            </w:r>
            <w:proofErr w:type="spellStart"/>
            <w:r w:rsidRPr="00F9542F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Binét</w:t>
            </w:r>
            <w:proofErr w:type="spellEnd"/>
            <w:r w:rsidRPr="00F9542F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 Ágnes: A beszéd kialakulása. </w:t>
            </w:r>
            <w:proofErr w:type="spellStart"/>
            <w:r w:rsidRPr="00F9542F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In</w:t>
            </w:r>
            <w:proofErr w:type="spellEnd"/>
            <w:r w:rsidRPr="00F9542F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. </w:t>
            </w:r>
            <w:proofErr w:type="spellStart"/>
            <w:r w:rsidRPr="00F9542F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Uők</w:t>
            </w:r>
            <w:proofErr w:type="spellEnd"/>
            <w:r w:rsidRPr="00F9542F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: </w:t>
            </w:r>
            <w:r w:rsidRPr="00F9542F">
              <w:rPr>
                <w:rFonts w:ascii="Times New Roman" w:hAnsi="Times New Roman"/>
                <w:i/>
                <w:color w:val="000000"/>
                <w:sz w:val="20"/>
                <w:szCs w:val="20"/>
                <w:lang w:val="hu-HU"/>
              </w:rPr>
              <w:t>Gyermeklélektan</w:t>
            </w:r>
            <w:r w:rsidRPr="00F9542F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. Medicina, Budapest, 1997, 47–59.</w:t>
            </w:r>
          </w:p>
          <w:p w:rsidR="00657242" w:rsidRPr="00657242" w:rsidRDefault="008F6E0B" w:rsidP="007E3821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F9542F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Lengyel Zsolt: </w:t>
            </w:r>
            <w:r w:rsidRPr="00F9542F">
              <w:rPr>
                <w:rFonts w:ascii="Times New Roman" w:hAnsi="Times New Roman"/>
                <w:i/>
                <w:color w:val="000000"/>
                <w:sz w:val="20"/>
                <w:szCs w:val="20"/>
                <w:lang w:val="hu-HU"/>
              </w:rPr>
              <w:t>A gyermeknyelv</w:t>
            </w:r>
            <w:r w:rsidRPr="00F9542F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. Gondolat, Budapest, 1981, 105–132, 309–322.</w:t>
            </w:r>
          </w:p>
        </w:tc>
        <w:tc>
          <w:tcPr>
            <w:tcW w:w="1879" w:type="dxa"/>
            <w:shd w:val="clear" w:color="auto" w:fill="auto"/>
          </w:tcPr>
          <w:p w:rsidR="00657242" w:rsidRPr="00657242" w:rsidRDefault="00657242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Dialógus; frontális és csoportmunka, megbeszélés</w:t>
            </w:r>
          </w:p>
        </w:tc>
        <w:tc>
          <w:tcPr>
            <w:tcW w:w="1768" w:type="dxa"/>
            <w:shd w:val="clear" w:color="auto" w:fill="auto"/>
          </w:tcPr>
          <w:p w:rsidR="00657242" w:rsidRPr="00657242" w:rsidRDefault="0042783A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Az órára előkészítendő feladat: </w:t>
            </w:r>
            <w:r w:rsidRPr="0042783A">
              <w:rPr>
                <w:rFonts w:ascii="Times New Roman" w:hAnsi="Times New Roman"/>
                <w:i/>
                <w:sz w:val="20"/>
                <w:szCs w:val="20"/>
                <w:lang w:val="hu-HU"/>
              </w:rPr>
              <w:t>Gyermekbeszéd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657242" w:rsidRPr="00F47577" w:rsidTr="00657242">
        <w:tc>
          <w:tcPr>
            <w:tcW w:w="6526" w:type="dxa"/>
            <w:shd w:val="clear" w:color="auto" w:fill="auto"/>
          </w:tcPr>
          <w:p w:rsidR="00657242" w:rsidRPr="00657242" w:rsidRDefault="00657242" w:rsidP="00CC63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5. Nyelvi szocializáció és nyelvi hátrányos helyzet</w:t>
            </w:r>
          </w:p>
          <w:p w:rsidR="00657242" w:rsidRPr="00657242" w:rsidRDefault="00657242" w:rsidP="00CC63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Kötelező olvasmány</w:t>
            </w: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:</w:t>
            </w:r>
            <w:r w:rsidRPr="00657242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</w:t>
            </w:r>
          </w:p>
          <w:p w:rsidR="00657242" w:rsidRPr="00657242" w:rsidRDefault="00657242" w:rsidP="007E3821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Wardhaugh</w:t>
            </w:r>
            <w:proofErr w:type="spellEnd"/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Ronald: Bernstein és a „kódok”. </w:t>
            </w:r>
            <w:proofErr w:type="spellStart"/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In</w:t>
            </w:r>
            <w:proofErr w:type="spellEnd"/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: </w:t>
            </w:r>
            <w:proofErr w:type="spellStart"/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Uő</w:t>
            </w:r>
            <w:proofErr w:type="spellEnd"/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: </w:t>
            </w:r>
            <w:r w:rsidRPr="00657242">
              <w:rPr>
                <w:rFonts w:ascii="Times New Roman" w:hAnsi="Times New Roman"/>
                <w:i/>
                <w:sz w:val="20"/>
                <w:szCs w:val="20"/>
                <w:lang w:val="hu-HU"/>
              </w:rPr>
              <w:t>Szociolingvisztika</w:t>
            </w: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. Budapest, Osiris, 1995, 295‒299.</w:t>
            </w:r>
          </w:p>
          <w:p w:rsidR="00657242" w:rsidRDefault="00657242" w:rsidP="007E3821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proofErr w:type="spellStart"/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Réger</w:t>
            </w:r>
            <w:proofErr w:type="spellEnd"/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Zita: </w:t>
            </w:r>
            <w:r w:rsidR="0009519F">
              <w:rPr>
                <w:rFonts w:ascii="Times New Roman" w:hAnsi="Times New Roman"/>
                <w:sz w:val="20"/>
                <w:szCs w:val="20"/>
                <w:lang w:val="hu-HU"/>
              </w:rPr>
              <w:t>Szocializáció és nyelvi szocializáció.</w:t>
            </w: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In</w:t>
            </w:r>
            <w:proofErr w:type="spellEnd"/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</w:t>
            </w:r>
            <w:proofErr w:type="spellStart"/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Uő</w:t>
            </w:r>
            <w:proofErr w:type="spellEnd"/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: </w:t>
            </w:r>
            <w:r w:rsidRPr="00657242">
              <w:rPr>
                <w:rFonts w:ascii="Times New Roman" w:hAnsi="Times New Roman"/>
                <w:i/>
                <w:color w:val="000000"/>
                <w:sz w:val="20"/>
                <w:szCs w:val="20"/>
                <w:lang w:val="hu-HU"/>
              </w:rPr>
              <w:t>Utak a nyelvhez</w:t>
            </w:r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. </w:t>
            </w:r>
            <w:r w:rsidRPr="00657242">
              <w:rPr>
                <w:rFonts w:ascii="Times New Roman" w:hAnsi="Times New Roman"/>
                <w:i/>
                <w:color w:val="000000"/>
                <w:sz w:val="20"/>
                <w:szCs w:val="20"/>
                <w:lang w:val="hu-HU"/>
              </w:rPr>
              <w:t>Nyelvi szocializáció – nyelvi hátrány.</w:t>
            </w:r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 Akad</w:t>
            </w:r>
            <w:r w:rsidR="003B51FC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émiai Kiadó, Budapest, 1990, </w:t>
            </w:r>
            <w:r w:rsidR="003B51FC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lastRenderedPageBreak/>
              <w:t>81</w:t>
            </w:r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‒</w:t>
            </w:r>
            <w:r w:rsidR="003B51FC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87</w:t>
            </w:r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. Elérhető: </w:t>
            </w:r>
            <w:hyperlink r:id="rId10" w:history="1">
              <w:r w:rsidRPr="00657242">
                <w:rPr>
                  <w:rStyle w:val="Hiperhivatkozs"/>
                  <w:rFonts w:ascii="Times New Roman" w:hAnsi="Times New Roman"/>
                  <w:sz w:val="20"/>
                  <w:szCs w:val="20"/>
                  <w:lang w:val="hu-HU"/>
                </w:rPr>
                <w:t>http://mek.oszk.hu/04000/04046/04046.pdf</w:t>
              </w:r>
            </w:hyperlink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 (2020. szeptember 22.)</w:t>
            </w:r>
          </w:p>
          <w:p w:rsidR="00647961" w:rsidRPr="00657242" w:rsidRDefault="00647961" w:rsidP="007E3821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Réger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 Zita: </w:t>
            </w:r>
            <w:r w:rsidRPr="00647961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A nyelvi hátrány értelmezése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 </w:t>
            </w:r>
            <w:r w:rsidRPr="00647961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a “beszélés etnográfiájának”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s</w:t>
            </w:r>
            <w:r w:rsidRPr="00647961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zemszögéből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In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Uő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: </w:t>
            </w:r>
            <w:proofErr w:type="spellStart"/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Uő</w:t>
            </w:r>
            <w:proofErr w:type="spellEnd"/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: </w:t>
            </w:r>
            <w:r w:rsidRPr="00657242">
              <w:rPr>
                <w:rFonts w:ascii="Times New Roman" w:hAnsi="Times New Roman"/>
                <w:i/>
                <w:color w:val="000000"/>
                <w:sz w:val="20"/>
                <w:szCs w:val="20"/>
                <w:lang w:val="hu-HU"/>
              </w:rPr>
              <w:t>Utak a nyelvhez</w:t>
            </w:r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. </w:t>
            </w:r>
            <w:r w:rsidRPr="00657242">
              <w:rPr>
                <w:rFonts w:ascii="Times New Roman" w:hAnsi="Times New Roman"/>
                <w:i/>
                <w:color w:val="000000"/>
                <w:sz w:val="20"/>
                <w:szCs w:val="20"/>
                <w:lang w:val="hu-HU"/>
              </w:rPr>
              <w:t>Nyelvi szocializáció – nyelvi hátrány.</w:t>
            </w:r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 Akad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émiai Kiadó, Budapest, 1990, 120–</w:t>
            </w:r>
            <w:r w:rsidR="00B15121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130</w:t>
            </w:r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.</w:t>
            </w:r>
            <w:r w:rsidR="00B15121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 </w:t>
            </w:r>
            <w:r w:rsidR="00B15121" w:rsidRPr="00F47577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[</w:t>
            </w:r>
            <w:r w:rsidR="00B15121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Részlet a 4. fejezetből</w:t>
            </w:r>
            <w:r w:rsidR="00B15121" w:rsidRPr="00F47577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]</w:t>
            </w:r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 Elérhető: </w:t>
            </w:r>
            <w:hyperlink r:id="rId11" w:history="1">
              <w:r w:rsidRPr="00657242">
                <w:rPr>
                  <w:rStyle w:val="Hiperhivatkozs"/>
                  <w:rFonts w:ascii="Times New Roman" w:hAnsi="Times New Roman"/>
                  <w:sz w:val="20"/>
                  <w:szCs w:val="20"/>
                  <w:lang w:val="hu-HU"/>
                </w:rPr>
                <w:t>http://mek.oszk.hu/04000/04046/04046.pdf</w:t>
              </w:r>
            </w:hyperlink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 (2020. szeptember 22.)</w:t>
            </w:r>
          </w:p>
          <w:p w:rsidR="00657242" w:rsidRPr="00657242" w:rsidRDefault="00657242" w:rsidP="007E3821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b/>
                <w:color w:val="000000"/>
                <w:sz w:val="20"/>
                <w:szCs w:val="20"/>
                <w:lang w:val="hu-HU"/>
              </w:rPr>
              <w:t>Ajánlott olvasmány</w:t>
            </w:r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:</w:t>
            </w:r>
          </w:p>
          <w:p w:rsidR="00657242" w:rsidRPr="00657242" w:rsidRDefault="00657242" w:rsidP="007E3821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proofErr w:type="spellStart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Réger</w:t>
            </w:r>
            <w:proofErr w:type="spellEnd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 Zita: Nyelvi szocializáció és hátrányos helyzet: a nyelvi hátrány problémája az iskolában. </w:t>
            </w:r>
            <w:proofErr w:type="spellStart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In</w:t>
            </w:r>
            <w:proofErr w:type="spellEnd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: </w:t>
            </w:r>
            <w:proofErr w:type="spellStart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Uő</w:t>
            </w:r>
            <w:proofErr w:type="spellEnd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:</w:t>
            </w:r>
            <w:r w:rsidRPr="00657242">
              <w:rPr>
                <w:rFonts w:ascii="Times New Roman" w:hAnsi="Times New Roman"/>
                <w:i/>
                <w:color w:val="000000"/>
                <w:sz w:val="20"/>
                <w:szCs w:val="20"/>
                <w:lang w:val="hu-HU"/>
              </w:rPr>
              <w:t xml:space="preserve"> Utak a nyelvhez</w:t>
            </w:r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. </w:t>
            </w:r>
            <w:r w:rsidRPr="00657242">
              <w:rPr>
                <w:rFonts w:ascii="Times New Roman" w:hAnsi="Times New Roman"/>
                <w:i/>
                <w:color w:val="000000"/>
                <w:sz w:val="20"/>
                <w:szCs w:val="20"/>
                <w:lang w:val="hu-HU"/>
              </w:rPr>
              <w:t>Nyelvi szocializáció – nyelvi hátrány.</w:t>
            </w:r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 Akadémiai Kiadó, Budapest, 1990, 88–154. [II. fejezet]</w:t>
            </w:r>
          </w:p>
          <w:p w:rsidR="00657242" w:rsidRPr="00657242" w:rsidRDefault="00657242" w:rsidP="007E3821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Bíró Zoltán: A környezet fogságában. </w:t>
            </w:r>
            <w:proofErr w:type="spellStart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In</w:t>
            </w:r>
            <w:proofErr w:type="spellEnd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: </w:t>
            </w:r>
            <w:proofErr w:type="spellStart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Uő</w:t>
            </w:r>
            <w:proofErr w:type="spellEnd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:</w:t>
            </w:r>
            <w:r w:rsidRPr="006572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hu-HU"/>
              </w:rPr>
              <w:t xml:space="preserve"> Beszéd és környezet</w:t>
            </w:r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. </w:t>
            </w:r>
            <w:proofErr w:type="spellStart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Kriterion</w:t>
            </w:r>
            <w:proofErr w:type="spellEnd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, Bukarest, 1984, 8–86.</w:t>
            </w:r>
          </w:p>
        </w:tc>
        <w:tc>
          <w:tcPr>
            <w:tcW w:w="1879" w:type="dxa"/>
            <w:shd w:val="clear" w:color="auto" w:fill="auto"/>
          </w:tcPr>
          <w:p w:rsidR="00657242" w:rsidRPr="00657242" w:rsidRDefault="00657242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lastRenderedPageBreak/>
              <w:t>Dialógus; frontális és csoportmunka, megbeszélés</w:t>
            </w:r>
          </w:p>
        </w:tc>
        <w:tc>
          <w:tcPr>
            <w:tcW w:w="1768" w:type="dxa"/>
            <w:shd w:val="clear" w:color="auto" w:fill="auto"/>
          </w:tcPr>
          <w:p w:rsidR="00657242" w:rsidRPr="00657242" w:rsidRDefault="00C7653A" w:rsidP="00B53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Az órára előkészítendő feladat: </w:t>
            </w:r>
            <w:r w:rsidR="00B53D4F">
              <w:rPr>
                <w:rFonts w:ascii="Times New Roman" w:hAnsi="Times New Roman"/>
                <w:i/>
                <w:sz w:val="20"/>
                <w:szCs w:val="20"/>
                <w:lang w:val="hu-HU"/>
              </w:rPr>
              <w:t>A k</w:t>
            </w:r>
            <w:r w:rsidR="006B0843" w:rsidRPr="00310392">
              <w:rPr>
                <w:rFonts w:ascii="Times New Roman" w:hAnsi="Times New Roman"/>
                <w:i/>
                <w:sz w:val="20"/>
                <w:szCs w:val="20"/>
                <w:lang w:val="hu-HU"/>
              </w:rPr>
              <w:t xml:space="preserve">özösségi beszédmódok </w:t>
            </w:r>
            <w:r w:rsidR="00B53D4F">
              <w:rPr>
                <w:rFonts w:ascii="Times New Roman" w:hAnsi="Times New Roman"/>
                <w:i/>
                <w:sz w:val="20"/>
                <w:szCs w:val="20"/>
                <w:lang w:val="hu-HU"/>
              </w:rPr>
              <w:t>és az iskola</w:t>
            </w:r>
            <w:r w:rsidR="006B0843" w:rsidRPr="00310392">
              <w:rPr>
                <w:rFonts w:ascii="Times New Roman" w:hAnsi="Times New Roman"/>
                <w:i/>
                <w:sz w:val="20"/>
                <w:szCs w:val="20"/>
                <w:lang w:val="hu-HU"/>
              </w:rPr>
              <w:t xml:space="preserve"> </w:t>
            </w:r>
            <w:r w:rsidR="00B53D4F">
              <w:rPr>
                <w:rFonts w:ascii="Times New Roman" w:hAnsi="Times New Roman"/>
                <w:i/>
                <w:sz w:val="20"/>
                <w:szCs w:val="20"/>
                <w:lang w:val="hu-HU"/>
              </w:rPr>
              <w:t>(</w:t>
            </w:r>
            <w:proofErr w:type="spellStart"/>
            <w:r w:rsidR="00B53D4F">
              <w:rPr>
                <w:rFonts w:ascii="Times New Roman" w:hAnsi="Times New Roman"/>
                <w:i/>
                <w:sz w:val="20"/>
                <w:szCs w:val="20"/>
                <w:lang w:val="hu-HU"/>
              </w:rPr>
              <w:t>Basil</w:t>
            </w:r>
            <w:proofErr w:type="spellEnd"/>
            <w:r w:rsidR="00B53D4F">
              <w:rPr>
                <w:rFonts w:ascii="Times New Roman" w:hAnsi="Times New Roman"/>
                <w:i/>
                <w:sz w:val="20"/>
                <w:szCs w:val="20"/>
                <w:lang w:val="hu-HU"/>
              </w:rPr>
              <w:t xml:space="preserve"> </w:t>
            </w:r>
            <w:r w:rsidR="006B0843" w:rsidRPr="00310392">
              <w:rPr>
                <w:rFonts w:ascii="Times New Roman" w:hAnsi="Times New Roman"/>
                <w:i/>
                <w:sz w:val="20"/>
                <w:szCs w:val="20"/>
                <w:lang w:val="hu-HU"/>
              </w:rPr>
              <w:lastRenderedPageBreak/>
              <w:t>Bernstein</w:t>
            </w:r>
            <w:r w:rsidR="00B53D4F">
              <w:rPr>
                <w:rFonts w:ascii="Times New Roman" w:hAnsi="Times New Roman"/>
                <w:i/>
                <w:sz w:val="20"/>
                <w:szCs w:val="20"/>
                <w:lang w:val="hu-HU"/>
              </w:rPr>
              <w:t>)</w:t>
            </w:r>
          </w:p>
        </w:tc>
      </w:tr>
      <w:tr w:rsidR="00657242" w:rsidRPr="00F47577" w:rsidTr="00657242">
        <w:tc>
          <w:tcPr>
            <w:tcW w:w="6526" w:type="dxa"/>
            <w:shd w:val="clear" w:color="auto" w:fill="auto"/>
          </w:tcPr>
          <w:p w:rsidR="00657242" w:rsidRPr="00657242" w:rsidRDefault="00657242" w:rsidP="00CC63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lastRenderedPageBreak/>
              <w:t>6. Történeti összehasonlító nyelvészet</w:t>
            </w:r>
          </w:p>
          <w:p w:rsidR="00657242" w:rsidRPr="00657242" w:rsidRDefault="00657242" w:rsidP="00CC63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b/>
                <w:color w:val="000000"/>
                <w:sz w:val="20"/>
                <w:szCs w:val="20"/>
                <w:lang w:val="hu-HU"/>
              </w:rPr>
              <w:t>Olvasmány</w:t>
            </w:r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:</w:t>
            </w:r>
          </w:p>
          <w:p w:rsidR="00657242" w:rsidRPr="00657242" w:rsidRDefault="00657242" w:rsidP="007E3821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Kálmán László ‒ Trón Viktor: Nyelvtörténet. </w:t>
            </w:r>
            <w:proofErr w:type="spellStart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In</w:t>
            </w:r>
            <w:proofErr w:type="spellEnd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: </w:t>
            </w:r>
            <w:proofErr w:type="spellStart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Uők</w:t>
            </w:r>
            <w:proofErr w:type="spellEnd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: </w:t>
            </w:r>
            <w:r w:rsidRPr="00657242">
              <w:rPr>
                <w:rFonts w:ascii="Times New Roman" w:hAnsi="Times New Roman"/>
                <w:i/>
                <w:color w:val="000000"/>
                <w:sz w:val="20"/>
                <w:szCs w:val="20"/>
                <w:lang w:val="hu-HU"/>
              </w:rPr>
              <w:t>Bevezetés a nyelvtudományba</w:t>
            </w:r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. 2. kiadás. 2007, Budapest, Tinta Könyvkiadó, 116‒120. Elérhető: </w:t>
            </w:r>
            <w:hyperlink r:id="rId12" w:history="1">
              <w:r w:rsidRPr="00657242">
                <w:rPr>
                  <w:rStyle w:val="Hiperhivatkozs"/>
                  <w:rFonts w:ascii="Times New Roman" w:hAnsi="Times New Roman"/>
                  <w:sz w:val="20"/>
                  <w:szCs w:val="20"/>
                  <w:lang w:val="hu-HU"/>
                </w:rPr>
                <w:t>http://www.nytud.hu/publ/bevezetes_a_nyelvtudomanyba.html</w:t>
              </w:r>
            </w:hyperlink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 (2020. szeptember 22.)</w:t>
            </w:r>
          </w:p>
          <w:p w:rsidR="00657242" w:rsidRPr="00657242" w:rsidRDefault="00657242" w:rsidP="007E3821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Oszkó Beatrix – Sipos Mária – Várnai Zsuzsa: </w:t>
            </w:r>
            <w:r w:rsidRPr="00657242">
              <w:rPr>
                <w:rFonts w:ascii="Times New Roman" w:hAnsi="Times New Roman"/>
                <w:i/>
                <w:color w:val="000000"/>
                <w:sz w:val="20"/>
                <w:szCs w:val="20"/>
                <w:lang w:val="hu-HU"/>
              </w:rPr>
              <w:t>A nyelvhasonlítás alapfogalmai</w:t>
            </w:r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, 1–11. Elérhető: </w:t>
            </w:r>
            <w:hyperlink r:id="rId13" w:history="1">
              <w:r w:rsidRPr="00657242">
                <w:rPr>
                  <w:rStyle w:val="Hiperhivatkozs"/>
                  <w:rFonts w:ascii="Times New Roman" w:hAnsi="Times New Roman"/>
                  <w:sz w:val="20"/>
                  <w:szCs w:val="20"/>
                  <w:lang w:val="hu-HU"/>
                </w:rPr>
                <w:t>http://www.nytud.hu/oszt/finnugor/anyelvhasonlitasalapfogalmai.pdf</w:t>
              </w:r>
            </w:hyperlink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 (2020. szeptember 22.)</w:t>
            </w:r>
          </w:p>
          <w:p w:rsidR="00657242" w:rsidRPr="00657242" w:rsidRDefault="00657242" w:rsidP="007E3821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b/>
                <w:color w:val="000000"/>
                <w:sz w:val="20"/>
                <w:szCs w:val="20"/>
                <w:lang w:val="hu-HU"/>
              </w:rPr>
              <w:t>Ajánlott</w:t>
            </w:r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:</w:t>
            </w:r>
          </w:p>
          <w:p w:rsidR="00657242" w:rsidRPr="00657242" w:rsidRDefault="00657242" w:rsidP="007E3821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proofErr w:type="spellStart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Robins</w:t>
            </w:r>
            <w:proofErr w:type="spellEnd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, Robert Henry: Történeti és összehasonlító nyelvészet a tizenkilencedik században. </w:t>
            </w:r>
            <w:proofErr w:type="spellStart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In</w:t>
            </w:r>
            <w:proofErr w:type="spellEnd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: </w:t>
            </w:r>
            <w:proofErr w:type="spellStart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Uő</w:t>
            </w:r>
            <w:proofErr w:type="spellEnd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: </w:t>
            </w:r>
            <w:r w:rsidRPr="00657242">
              <w:rPr>
                <w:rFonts w:ascii="Times New Roman" w:hAnsi="Times New Roman"/>
                <w:i/>
                <w:color w:val="000000"/>
                <w:sz w:val="20"/>
                <w:szCs w:val="20"/>
                <w:lang w:val="hu-HU"/>
              </w:rPr>
              <w:t>A nyelvészet rövid története</w:t>
            </w:r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. Budapest, Osiris Kiadó – Tinta Kiadó, 1999, 181–211.</w:t>
            </w:r>
          </w:p>
          <w:p w:rsidR="00657242" w:rsidRPr="00657242" w:rsidRDefault="00657242" w:rsidP="007E3821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Cser András: Bevezetés. </w:t>
            </w:r>
            <w:proofErr w:type="spellStart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In</w:t>
            </w:r>
            <w:proofErr w:type="spellEnd"/>
            <w:r w:rsidR="00B503D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:</w:t>
            </w:r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Uő</w:t>
            </w:r>
            <w:proofErr w:type="spellEnd"/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: </w:t>
            </w:r>
            <w:r w:rsidRPr="00657242">
              <w:rPr>
                <w:rFonts w:ascii="Times New Roman" w:hAnsi="Times New Roman"/>
                <w:i/>
                <w:color w:val="000000"/>
                <w:sz w:val="20"/>
                <w:szCs w:val="20"/>
                <w:lang w:val="hu-HU"/>
              </w:rPr>
              <w:t>A történeti nyelvészet alapvonalai</w:t>
            </w:r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. Piliscsaba, Pázmány Péter Katolikus Egyetem, 2000, 7–23.</w:t>
            </w:r>
          </w:p>
        </w:tc>
        <w:tc>
          <w:tcPr>
            <w:tcW w:w="1879" w:type="dxa"/>
            <w:shd w:val="clear" w:color="auto" w:fill="auto"/>
          </w:tcPr>
          <w:p w:rsidR="00657242" w:rsidRPr="00657242" w:rsidRDefault="00657242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Dialógus; frontális és csoportmunka, megbeszélés</w:t>
            </w:r>
          </w:p>
        </w:tc>
        <w:tc>
          <w:tcPr>
            <w:tcW w:w="1768" w:type="dxa"/>
            <w:shd w:val="clear" w:color="auto" w:fill="auto"/>
          </w:tcPr>
          <w:p w:rsidR="00657242" w:rsidRPr="00657242" w:rsidRDefault="00657242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57242" w:rsidRPr="00657242" w:rsidTr="00657242">
        <w:tc>
          <w:tcPr>
            <w:tcW w:w="6526" w:type="dxa"/>
            <w:shd w:val="clear" w:color="auto" w:fill="auto"/>
          </w:tcPr>
          <w:p w:rsidR="00657242" w:rsidRPr="00657242" w:rsidRDefault="00657242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b/>
                <w:color w:val="000000"/>
                <w:sz w:val="20"/>
                <w:szCs w:val="20"/>
                <w:lang w:val="hu-HU"/>
              </w:rPr>
              <w:t xml:space="preserve">7. </w:t>
            </w:r>
            <w:r w:rsidRPr="00657242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Ismétlő kérdések, gyakorlatok</w:t>
            </w:r>
            <w:r w:rsidR="009C71AD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. Projektek bemutatása</w:t>
            </w:r>
          </w:p>
        </w:tc>
        <w:tc>
          <w:tcPr>
            <w:tcW w:w="1879" w:type="dxa"/>
            <w:shd w:val="clear" w:color="auto" w:fill="auto"/>
          </w:tcPr>
          <w:p w:rsidR="00657242" w:rsidRPr="00657242" w:rsidRDefault="009C6F9F" w:rsidP="00C86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Prezentáció, </w:t>
            </w:r>
            <w:r w:rsidRPr="00F9542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csoportmunka,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beszélgetés</w:t>
            </w:r>
          </w:p>
        </w:tc>
        <w:tc>
          <w:tcPr>
            <w:tcW w:w="1768" w:type="dxa"/>
            <w:shd w:val="clear" w:color="auto" w:fill="auto"/>
          </w:tcPr>
          <w:p w:rsidR="00657242" w:rsidRPr="00657242" w:rsidRDefault="00AA3FA6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Bemutatandó projektmunka</w:t>
            </w:r>
          </w:p>
        </w:tc>
      </w:tr>
      <w:tr w:rsidR="00657242" w:rsidRPr="00657242" w:rsidTr="00CF4852">
        <w:trPr>
          <w:cantSplit/>
        </w:trPr>
        <w:tc>
          <w:tcPr>
            <w:tcW w:w="10173" w:type="dxa"/>
            <w:gridSpan w:val="3"/>
            <w:shd w:val="clear" w:color="auto" w:fill="auto"/>
          </w:tcPr>
          <w:p w:rsidR="00657242" w:rsidRPr="00E56D90" w:rsidRDefault="00657242" w:rsidP="00CC63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56D90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Bibliográfia</w:t>
            </w:r>
          </w:p>
          <w:p w:rsidR="00B72401" w:rsidRPr="00E56D90" w:rsidRDefault="00657242" w:rsidP="00CC6397">
            <w:pPr>
              <w:pStyle w:val="Lbjegyzetszveg"/>
              <w:jc w:val="both"/>
              <w:rPr>
                <w:lang w:val="hu-HU"/>
              </w:rPr>
            </w:pPr>
            <w:r w:rsidRPr="00E56D90">
              <w:rPr>
                <w:lang w:val="hu-HU"/>
              </w:rPr>
              <w:t>Lásd az egyes témáknál részletesen.</w:t>
            </w:r>
          </w:p>
          <w:p w:rsidR="00657242" w:rsidRPr="00E56D90" w:rsidRDefault="00657242" w:rsidP="00CC6397">
            <w:pPr>
              <w:pStyle w:val="Lbjegyzetszveg"/>
              <w:jc w:val="both"/>
              <w:rPr>
                <w:lang w:val="hu-HU"/>
              </w:rPr>
            </w:pPr>
            <w:r w:rsidRPr="00E56D90">
              <w:rPr>
                <w:b/>
                <w:lang w:val="hu-HU"/>
              </w:rPr>
              <w:t>További ajánlott olvasmány</w:t>
            </w:r>
            <w:r w:rsidRPr="00E56D90">
              <w:rPr>
                <w:lang w:val="hu-HU"/>
              </w:rPr>
              <w:t>:</w:t>
            </w:r>
          </w:p>
          <w:p w:rsidR="00657242" w:rsidRPr="00E56D90" w:rsidRDefault="00657242" w:rsidP="00CC63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56D9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Nádasdy Ádám – Kálmán László: </w:t>
            </w:r>
            <w:r w:rsidRPr="00E56D90">
              <w:rPr>
                <w:rFonts w:ascii="Times New Roman" w:hAnsi="Times New Roman"/>
                <w:i/>
                <w:sz w:val="20"/>
                <w:szCs w:val="20"/>
                <w:lang w:val="hu-HU"/>
              </w:rPr>
              <w:t>Hárompercesek a nyelvről</w:t>
            </w:r>
            <w:r w:rsidRPr="00E56D9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Osiris Kiadó, </w:t>
            </w:r>
            <w:r w:rsidR="00454EB2" w:rsidRPr="00E56D9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Budapest, </w:t>
            </w:r>
            <w:r w:rsidRPr="00E56D90">
              <w:rPr>
                <w:rFonts w:ascii="Times New Roman" w:hAnsi="Times New Roman"/>
                <w:sz w:val="20"/>
                <w:szCs w:val="20"/>
                <w:lang w:val="hu-HU"/>
              </w:rPr>
              <w:t>1999.</w:t>
            </w:r>
          </w:p>
          <w:p w:rsidR="00657242" w:rsidRPr="00E56D90" w:rsidRDefault="00657242" w:rsidP="00CC63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E56D90">
              <w:rPr>
                <w:rFonts w:ascii="Times New Roman" w:hAnsi="Times New Roman"/>
                <w:sz w:val="20"/>
                <w:szCs w:val="20"/>
                <w:lang w:val="hu-HU"/>
              </w:rPr>
              <w:t>Pinker</w:t>
            </w:r>
            <w:proofErr w:type="spellEnd"/>
            <w:r w:rsidRPr="00E56D9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Steven: </w:t>
            </w:r>
            <w:r w:rsidRPr="00E56D90">
              <w:rPr>
                <w:rFonts w:ascii="Times New Roman" w:hAnsi="Times New Roman"/>
                <w:i/>
                <w:sz w:val="20"/>
                <w:szCs w:val="20"/>
                <w:lang w:val="hu-HU"/>
              </w:rPr>
              <w:t>A nyelvi ösztön. Hogyan hozza létre az elme a nyelvet?</w:t>
            </w:r>
            <w:r w:rsidR="008E4734" w:rsidRPr="00E56D9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="008E4734" w:rsidRPr="00E56D90">
              <w:rPr>
                <w:rFonts w:ascii="Times New Roman" w:hAnsi="Times New Roman"/>
                <w:sz w:val="20"/>
                <w:szCs w:val="20"/>
                <w:lang w:val="hu-HU"/>
              </w:rPr>
              <w:t>Typotex</w:t>
            </w:r>
            <w:proofErr w:type="spellEnd"/>
            <w:r w:rsidR="008E4734" w:rsidRPr="00E56D9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Kiadó,</w:t>
            </w:r>
            <w:r w:rsidR="00B72401" w:rsidRPr="00E56D9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Budapest, </w:t>
            </w:r>
            <w:r w:rsidRPr="00E56D90">
              <w:rPr>
                <w:rFonts w:ascii="Times New Roman" w:hAnsi="Times New Roman"/>
                <w:sz w:val="20"/>
                <w:szCs w:val="20"/>
                <w:lang w:val="hu-HU"/>
              </w:rPr>
              <w:t>1999.</w:t>
            </w:r>
          </w:p>
          <w:p w:rsidR="00657242" w:rsidRPr="00E56D90" w:rsidRDefault="00657242" w:rsidP="00CC63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56D9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Kálmán László – Trón Viktor: </w:t>
            </w:r>
            <w:r w:rsidRPr="00E56D90">
              <w:rPr>
                <w:rFonts w:ascii="Times New Roman" w:hAnsi="Times New Roman"/>
                <w:i/>
                <w:sz w:val="20"/>
                <w:szCs w:val="20"/>
                <w:lang w:val="hu-HU"/>
              </w:rPr>
              <w:t>Bevezetés a nyelvtudományba</w:t>
            </w:r>
            <w:r w:rsidRPr="00E56D90">
              <w:rPr>
                <w:rFonts w:ascii="Times New Roman" w:hAnsi="Times New Roman"/>
                <w:sz w:val="20"/>
                <w:szCs w:val="20"/>
                <w:lang w:val="hu-HU"/>
              </w:rPr>
              <w:t>. Tinta Könyvkiadó, Budapest, 2007.</w:t>
            </w:r>
          </w:p>
        </w:tc>
      </w:tr>
    </w:tbl>
    <w:p w:rsidR="003A1E1E" w:rsidRPr="00657242" w:rsidRDefault="003A1E1E" w:rsidP="00CC6397">
      <w:pPr>
        <w:pStyle w:val="Cmsor3"/>
        <w:spacing w:before="0" w:after="0" w:line="240" w:lineRule="auto"/>
        <w:rPr>
          <w:rFonts w:ascii="Times New Roman" w:hAnsi="Times New Roman"/>
          <w:sz w:val="20"/>
          <w:szCs w:val="20"/>
          <w:lang w:val="hu-HU"/>
        </w:rPr>
      </w:pPr>
    </w:p>
    <w:p w:rsidR="003A1E1E" w:rsidRPr="00227D80" w:rsidRDefault="003A1E1E" w:rsidP="00CC6397">
      <w:pPr>
        <w:spacing w:after="0" w:line="240" w:lineRule="auto"/>
        <w:rPr>
          <w:rFonts w:ascii="Times New Roman" w:hAnsi="Times New Roman"/>
          <w:b/>
          <w:lang w:val="hu-HU"/>
        </w:rPr>
      </w:pPr>
      <w:r w:rsidRPr="00657242">
        <w:rPr>
          <w:rFonts w:ascii="Times New Roman" w:hAnsi="Times New Roman"/>
          <w:b/>
          <w:sz w:val="20"/>
          <w:szCs w:val="20"/>
          <w:lang w:val="hu-HU"/>
        </w:rPr>
        <w:t xml:space="preserve">9. A szakmai területek és a szakterület reprezentatív munkáltatói elvásásainak összhangba hozása a tantárgy </w:t>
      </w:r>
      <w:r w:rsidRPr="00227D80">
        <w:rPr>
          <w:rFonts w:ascii="Times New Roman" w:hAnsi="Times New Roman"/>
          <w:b/>
          <w:lang w:val="hu-HU"/>
        </w:rPr>
        <w:t>tartalmával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3A1E1E" w:rsidRPr="00F47577" w:rsidTr="00CF4852">
        <w:tc>
          <w:tcPr>
            <w:tcW w:w="10173" w:type="dxa"/>
          </w:tcPr>
          <w:p w:rsidR="003A1E1E" w:rsidRPr="00227D80" w:rsidRDefault="003A1E1E" w:rsidP="00CC6397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27D80">
              <w:rPr>
                <w:rFonts w:ascii="Times New Roman" w:hAnsi="Times New Roman"/>
                <w:lang w:val="hu-HU"/>
              </w:rPr>
              <w:t>Az ARACIS kritériumainak megfelelően, az intézet/a tanszék együ</w:t>
            </w:r>
            <w:r w:rsidR="00B72401" w:rsidRPr="00227D80">
              <w:rPr>
                <w:rFonts w:ascii="Times New Roman" w:hAnsi="Times New Roman"/>
                <w:lang w:val="hu-HU"/>
              </w:rPr>
              <w:t>t</w:t>
            </w:r>
            <w:r w:rsidRPr="00227D80">
              <w:rPr>
                <w:rFonts w:ascii="Times New Roman" w:hAnsi="Times New Roman"/>
                <w:lang w:val="hu-HU"/>
              </w:rPr>
              <w:t>tműködik a szakmai és a t</w:t>
            </w:r>
            <w:r w:rsidR="00B72401" w:rsidRPr="00227D80">
              <w:rPr>
                <w:rFonts w:ascii="Times New Roman" w:hAnsi="Times New Roman"/>
                <w:lang w:val="hu-HU"/>
              </w:rPr>
              <w:t>á</w:t>
            </w:r>
            <w:r w:rsidRPr="00227D80">
              <w:rPr>
                <w:rFonts w:ascii="Times New Roman" w:hAnsi="Times New Roman"/>
                <w:lang w:val="hu-HU"/>
              </w:rPr>
              <w:t>rsadalmi-gazdasági szférák képviselőivel, különösképp a megyei tanfelügyelőségekkel.</w:t>
            </w:r>
          </w:p>
        </w:tc>
      </w:tr>
    </w:tbl>
    <w:p w:rsidR="003A1E1E" w:rsidRPr="00227D80" w:rsidRDefault="003A1E1E" w:rsidP="00CC6397">
      <w:pPr>
        <w:spacing w:after="0" w:line="240" w:lineRule="auto"/>
        <w:rPr>
          <w:rFonts w:ascii="Times New Roman" w:hAnsi="Times New Roman"/>
          <w:b/>
          <w:lang w:val="hu-HU"/>
        </w:rPr>
      </w:pPr>
    </w:p>
    <w:p w:rsidR="003A1E1E" w:rsidRPr="00227D80" w:rsidRDefault="003A1E1E" w:rsidP="00CC6397">
      <w:pPr>
        <w:spacing w:after="0" w:line="240" w:lineRule="auto"/>
        <w:rPr>
          <w:rFonts w:ascii="Times New Roman" w:hAnsi="Times New Roman"/>
          <w:b/>
          <w:lang w:val="hu-HU"/>
        </w:rPr>
      </w:pPr>
      <w:r w:rsidRPr="00227D80">
        <w:rPr>
          <w:rFonts w:ascii="Times New Roman" w:hAnsi="Times New Roman"/>
          <w:b/>
          <w:lang w:val="hu-HU"/>
        </w:rPr>
        <w:t>10. Értékelés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835"/>
        <w:gridCol w:w="2835"/>
        <w:gridCol w:w="761"/>
        <w:gridCol w:w="762"/>
      </w:tblGrid>
      <w:tr w:rsidR="003A1E1E" w:rsidRPr="00657242" w:rsidTr="00CF4852">
        <w:tc>
          <w:tcPr>
            <w:tcW w:w="2977" w:type="dxa"/>
          </w:tcPr>
          <w:p w:rsidR="003A1E1E" w:rsidRPr="00657242" w:rsidRDefault="003A1E1E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A tevékenység típusa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A1E1E" w:rsidRPr="00657242" w:rsidRDefault="003A1E1E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10.1 Értékelési szempontok</w:t>
            </w:r>
          </w:p>
        </w:tc>
        <w:tc>
          <w:tcPr>
            <w:tcW w:w="2835" w:type="dxa"/>
          </w:tcPr>
          <w:p w:rsidR="003A1E1E" w:rsidRPr="00657242" w:rsidRDefault="003A1E1E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10.2 Értékelési módok</w:t>
            </w:r>
          </w:p>
        </w:tc>
        <w:tc>
          <w:tcPr>
            <w:tcW w:w="1523" w:type="dxa"/>
            <w:gridSpan w:val="2"/>
          </w:tcPr>
          <w:p w:rsidR="003A1E1E" w:rsidRPr="00657242" w:rsidRDefault="003A1E1E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10.3 Ennek aránya a végső jegyben</w:t>
            </w:r>
          </w:p>
        </w:tc>
      </w:tr>
      <w:tr w:rsidR="00ED3668" w:rsidRPr="00657242" w:rsidTr="001D35C8">
        <w:tc>
          <w:tcPr>
            <w:tcW w:w="2977" w:type="dxa"/>
            <w:vMerge w:val="restart"/>
            <w:vAlign w:val="center"/>
          </w:tcPr>
          <w:p w:rsidR="00ED3668" w:rsidRPr="00657242" w:rsidRDefault="00ED3668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10.4 Előadás</w:t>
            </w:r>
          </w:p>
        </w:tc>
        <w:tc>
          <w:tcPr>
            <w:tcW w:w="2835" w:type="dxa"/>
            <w:shd w:val="clear" w:color="auto" w:fill="auto"/>
          </w:tcPr>
          <w:p w:rsidR="00ED3668" w:rsidRPr="00657242" w:rsidRDefault="00ED3668" w:rsidP="00CC6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1. Terminusok szakszerű használata</w:t>
            </w:r>
          </w:p>
        </w:tc>
        <w:tc>
          <w:tcPr>
            <w:tcW w:w="2835" w:type="dxa"/>
            <w:vMerge w:val="restart"/>
            <w:vAlign w:val="center"/>
          </w:tcPr>
          <w:p w:rsidR="00ED3668" w:rsidRPr="00657242" w:rsidRDefault="00ED3668" w:rsidP="00CC6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Szóbeli vizsga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7–14.</w:t>
            </w:r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előadások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, valamint</w:t>
            </w:r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4–7. </w:t>
            </w:r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szemináriumok anyagából)</w:t>
            </w:r>
          </w:p>
          <w:p w:rsidR="00ED3668" w:rsidRPr="00657242" w:rsidRDefault="00ED3668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ED3668" w:rsidRPr="00657242" w:rsidRDefault="00ED3668" w:rsidP="001D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60%</w:t>
            </w:r>
          </w:p>
        </w:tc>
        <w:tc>
          <w:tcPr>
            <w:tcW w:w="762" w:type="dxa"/>
            <w:vMerge w:val="restart"/>
            <w:vAlign w:val="center"/>
          </w:tcPr>
          <w:p w:rsidR="00ED3668" w:rsidRPr="00657242" w:rsidRDefault="00ED3668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70%</w:t>
            </w:r>
          </w:p>
        </w:tc>
      </w:tr>
      <w:tr w:rsidR="00ED3668" w:rsidRPr="00657242" w:rsidTr="001D35C8">
        <w:tc>
          <w:tcPr>
            <w:tcW w:w="2977" w:type="dxa"/>
            <w:vMerge/>
            <w:vAlign w:val="center"/>
          </w:tcPr>
          <w:p w:rsidR="00ED3668" w:rsidRPr="00657242" w:rsidRDefault="00ED3668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835" w:type="dxa"/>
            <w:shd w:val="clear" w:color="auto" w:fill="auto"/>
          </w:tcPr>
          <w:p w:rsidR="00ED3668" w:rsidRPr="00657242" w:rsidRDefault="00ED3668" w:rsidP="00CC6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2. Szakirodalmi ismeret</w:t>
            </w:r>
          </w:p>
        </w:tc>
        <w:tc>
          <w:tcPr>
            <w:tcW w:w="2835" w:type="dxa"/>
            <w:vMerge/>
            <w:vAlign w:val="center"/>
          </w:tcPr>
          <w:p w:rsidR="00ED3668" w:rsidRPr="00657242" w:rsidRDefault="00ED3668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761" w:type="dxa"/>
            <w:vMerge/>
            <w:vAlign w:val="center"/>
          </w:tcPr>
          <w:p w:rsidR="00ED3668" w:rsidRPr="00657242" w:rsidRDefault="00ED3668" w:rsidP="001D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762" w:type="dxa"/>
            <w:vMerge/>
            <w:vAlign w:val="center"/>
          </w:tcPr>
          <w:p w:rsidR="00ED3668" w:rsidRPr="00657242" w:rsidRDefault="00ED3668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D3668" w:rsidRPr="00657242" w:rsidTr="001D35C8">
        <w:trPr>
          <w:trHeight w:val="282"/>
        </w:trPr>
        <w:tc>
          <w:tcPr>
            <w:tcW w:w="2977" w:type="dxa"/>
            <w:vMerge/>
            <w:vAlign w:val="center"/>
          </w:tcPr>
          <w:p w:rsidR="00ED3668" w:rsidRPr="00657242" w:rsidRDefault="00ED3668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835" w:type="dxa"/>
            <w:shd w:val="clear" w:color="auto" w:fill="auto"/>
          </w:tcPr>
          <w:p w:rsidR="00ED3668" w:rsidRPr="00657242" w:rsidRDefault="00ED3668" w:rsidP="00CC6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3. Az ismeretek megfelelő alkalmazása</w:t>
            </w:r>
          </w:p>
        </w:tc>
        <w:tc>
          <w:tcPr>
            <w:tcW w:w="2835" w:type="dxa"/>
            <w:vMerge/>
            <w:vAlign w:val="center"/>
          </w:tcPr>
          <w:p w:rsidR="00ED3668" w:rsidRPr="00657242" w:rsidRDefault="00ED3668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761" w:type="dxa"/>
            <w:vMerge/>
            <w:vAlign w:val="center"/>
          </w:tcPr>
          <w:p w:rsidR="00ED3668" w:rsidRPr="00657242" w:rsidRDefault="00ED3668" w:rsidP="001D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762" w:type="dxa"/>
            <w:vMerge/>
            <w:vAlign w:val="center"/>
          </w:tcPr>
          <w:p w:rsidR="00ED3668" w:rsidRPr="00657242" w:rsidRDefault="00ED3668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D3668" w:rsidRPr="00657242" w:rsidTr="001D35C8">
        <w:tc>
          <w:tcPr>
            <w:tcW w:w="2977" w:type="dxa"/>
            <w:vMerge/>
            <w:vAlign w:val="center"/>
          </w:tcPr>
          <w:p w:rsidR="00ED3668" w:rsidRPr="00657242" w:rsidRDefault="00ED3668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835" w:type="dxa"/>
            <w:shd w:val="clear" w:color="auto" w:fill="auto"/>
          </w:tcPr>
          <w:p w:rsidR="00ED3668" w:rsidRPr="00657242" w:rsidRDefault="00ED3668" w:rsidP="00CC6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4. Nyelvi elemzőkészség</w:t>
            </w:r>
          </w:p>
        </w:tc>
        <w:tc>
          <w:tcPr>
            <w:tcW w:w="2835" w:type="dxa"/>
            <w:vMerge/>
            <w:vAlign w:val="center"/>
          </w:tcPr>
          <w:p w:rsidR="00ED3668" w:rsidRPr="00657242" w:rsidRDefault="00ED3668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761" w:type="dxa"/>
            <w:vMerge/>
            <w:vAlign w:val="center"/>
          </w:tcPr>
          <w:p w:rsidR="00ED3668" w:rsidRPr="00657242" w:rsidRDefault="00ED3668" w:rsidP="001D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762" w:type="dxa"/>
            <w:vMerge/>
            <w:vAlign w:val="center"/>
          </w:tcPr>
          <w:p w:rsidR="00ED3668" w:rsidRPr="00657242" w:rsidRDefault="00ED3668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D3668" w:rsidRPr="00657242" w:rsidTr="001D35C8">
        <w:trPr>
          <w:trHeight w:val="538"/>
        </w:trPr>
        <w:tc>
          <w:tcPr>
            <w:tcW w:w="2977" w:type="dxa"/>
            <w:vMerge w:val="restart"/>
            <w:vAlign w:val="center"/>
          </w:tcPr>
          <w:p w:rsidR="00ED3668" w:rsidRPr="00657242" w:rsidRDefault="00ED3668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10.5 Szeminárium</w:t>
            </w:r>
          </w:p>
        </w:tc>
        <w:tc>
          <w:tcPr>
            <w:tcW w:w="2835" w:type="dxa"/>
            <w:shd w:val="clear" w:color="auto" w:fill="auto"/>
          </w:tcPr>
          <w:p w:rsidR="00ED3668" w:rsidRPr="00657242" w:rsidRDefault="00ED3668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1. A választott téma szakszerű megközelítése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668" w:rsidRPr="00657242" w:rsidRDefault="00ED3668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 7. héten: zárthelyi dolgozat az első </w:t>
            </w:r>
            <w:r w:rsidR="00FD13F5">
              <w:rPr>
                <w:rFonts w:ascii="Times New Roman" w:hAnsi="Times New Roman"/>
                <w:sz w:val="20"/>
                <w:szCs w:val="20"/>
                <w:lang w:val="hu-HU"/>
              </w:rPr>
              <w:t>1–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="00FD13F5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szeminárium, valamint az első </w:t>
            </w:r>
            <w:r w:rsidR="00FD13F5">
              <w:rPr>
                <w:rFonts w:ascii="Times New Roman" w:hAnsi="Times New Roman"/>
                <w:sz w:val="20"/>
                <w:szCs w:val="20"/>
                <w:lang w:val="hu-HU"/>
              </w:rPr>
              <w:t>1–6.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előadás anyagából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D3668" w:rsidRPr="00ED3668" w:rsidRDefault="00ED3668" w:rsidP="001D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0%</w:t>
            </w: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ED3668" w:rsidRPr="00ED3668" w:rsidRDefault="00ED3668" w:rsidP="00CC6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54DF3" w:rsidRPr="00657242" w:rsidTr="001D35C8">
        <w:trPr>
          <w:trHeight w:val="536"/>
        </w:trPr>
        <w:tc>
          <w:tcPr>
            <w:tcW w:w="2977" w:type="dxa"/>
            <w:vMerge/>
          </w:tcPr>
          <w:p w:rsidR="00B54DF3" w:rsidRPr="00657242" w:rsidRDefault="00B54DF3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835" w:type="dxa"/>
            <w:shd w:val="clear" w:color="auto" w:fill="auto"/>
          </w:tcPr>
          <w:p w:rsidR="00B54DF3" w:rsidRDefault="00B54DF3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2. A szakirodalom ismerete, pontos értelmezése, helyénvaló használata, kritikai olvasata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54DF3" w:rsidRDefault="00B54DF3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 félév során elkészítendő projektmunka</w:t>
            </w:r>
          </w:p>
        </w:tc>
        <w:tc>
          <w:tcPr>
            <w:tcW w:w="1523" w:type="dxa"/>
            <w:gridSpan w:val="2"/>
            <w:vMerge w:val="restart"/>
            <w:shd w:val="clear" w:color="auto" w:fill="auto"/>
            <w:vAlign w:val="center"/>
          </w:tcPr>
          <w:p w:rsidR="00B54DF3" w:rsidRPr="00657242" w:rsidRDefault="00B54DF3" w:rsidP="001D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30%</w:t>
            </w:r>
          </w:p>
        </w:tc>
      </w:tr>
      <w:tr w:rsidR="00B54DF3" w:rsidRPr="00657242" w:rsidTr="00CF4852">
        <w:trPr>
          <w:trHeight w:val="536"/>
        </w:trPr>
        <w:tc>
          <w:tcPr>
            <w:tcW w:w="2977" w:type="dxa"/>
            <w:vMerge/>
          </w:tcPr>
          <w:p w:rsidR="00B54DF3" w:rsidRPr="00657242" w:rsidRDefault="00B54DF3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835" w:type="dxa"/>
            <w:shd w:val="clear" w:color="auto" w:fill="auto"/>
          </w:tcPr>
          <w:p w:rsidR="00B54DF3" w:rsidRDefault="00B54DF3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3. A kidolgozottság pontossága, </w:t>
            </w:r>
          </w:p>
          <w:p w:rsidR="00B54DF3" w:rsidRDefault="00B54DF3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helyénvalósága</w:t>
            </w:r>
          </w:p>
        </w:tc>
        <w:tc>
          <w:tcPr>
            <w:tcW w:w="2835" w:type="dxa"/>
            <w:vMerge/>
            <w:shd w:val="clear" w:color="auto" w:fill="auto"/>
          </w:tcPr>
          <w:p w:rsidR="00B54DF3" w:rsidRDefault="00B54DF3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23" w:type="dxa"/>
            <w:gridSpan w:val="2"/>
            <w:vMerge/>
            <w:shd w:val="clear" w:color="auto" w:fill="auto"/>
          </w:tcPr>
          <w:p w:rsidR="00B54DF3" w:rsidRPr="00657242" w:rsidRDefault="00B54DF3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A1E1E" w:rsidRPr="00657242" w:rsidTr="00CF4852">
        <w:tc>
          <w:tcPr>
            <w:tcW w:w="10170" w:type="dxa"/>
            <w:gridSpan w:val="5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10.6 Minimális követelmények</w:t>
            </w:r>
          </w:p>
        </w:tc>
      </w:tr>
      <w:tr w:rsidR="003A1E1E" w:rsidRPr="00F47577" w:rsidTr="00CF4852">
        <w:tc>
          <w:tcPr>
            <w:tcW w:w="10170" w:type="dxa"/>
            <w:gridSpan w:val="5"/>
          </w:tcPr>
          <w:p w:rsidR="003A1E1E" w:rsidRPr="00657242" w:rsidRDefault="003A1E1E" w:rsidP="00CC6397">
            <w:pPr>
              <w:numPr>
                <w:ilvl w:val="0"/>
                <w:numId w:val="3"/>
              </w:numPr>
              <w:spacing w:after="0" w:line="240" w:lineRule="auto"/>
              <w:ind w:left="644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Az előadás és a szemináriumok témáinak ismerete és az előadásokon és a szemináriumokon való rendszeres jelenlét. A szemináriumok 75%-án kötelező a részvétel (5 szeminárium).</w:t>
            </w:r>
          </w:p>
          <w:p w:rsidR="003A1E1E" w:rsidRPr="00657242" w:rsidRDefault="003A1E1E" w:rsidP="00CC6397">
            <w:pPr>
              <w:numPr>
                <w:ilvl w:val="0"/>
                <w:numId w:val="3"/>
              </w:numPr>
              <w:spacing w:after="0" w:line="240" w:lineRule="auto"/>
              <w:ind w:left="644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A szemináriumok az olvasmányok ismeretének ellenőrzésével kezdődik. Erre jegyet nem lehet kapni, viszont jegylevonás jár azért, ha a hallgató nem készült az adott szemináriumra.</w:t>
            </w:r>
          </w:p>
        </w:tc>
      </w:tr>
    </w:tbl>
    <w:p w:rsidR="003A1E1E" w:rsidRPr="00657242" w:rsidRDefault="003A1E1E" w:rsidP="00CC6397">
      <w:pPr>
        <w:spacing w:after="0" w:line="240" w:lineRule="auto"/>
        <w:rPr>
          <w:rFonts w:ascii="Times New Roman" w:hAnsi="Times New Roman"/>
          <w:sz w:val="20"/>
          <w:szCs w:val="20"/>
          <w:lang w:val="hu-HU"/>
        </w:rPr>
      </w:pPr>
      <w:r w:rsidRPr="00657242">
        <w:rPr>
          <w:rFonts w:ascii="Times New Roman" w:hAnsi="Times New Roman"/>
          <w:sz w:val="20"/>
          <w:szCs w:val="20"/>
          <w:lang w:val="hu-HU"/>
        </w:rPr>
        <w:tab/>
      </w:r>
      <w:r w:rsidRPr="00657242">
        <w:rPr>
          <w:rFonts w:ascii="Times New Roman" w:hAnsi="Times New Roman"/>
          <w:sz w:val="20"/>
          <w:szCs w:val="20"/>
          <w:lang w:val="hu-HU"/>
        </w:rPr>
        <w:tab/>
      </w:r>
    </w:p>
    <w:p w:rsidR="003A1E1E" w:rsidRPr="00657242" w:rsidRDefault="003A1E1E" w:rsidP="00CC6397">
      <w:pPr>
        <w:spacing w:after="0" w:line="240" w:lineRule="auto"/>
        <w:rPr>
          <w:rFonts w:ascii="Times New Roman" w:hAnsi="Times New Roman"/>
          <w:sz w:val="20"/>
          <w:szCs w:val="20"/>
          <w:lang w:val="hu-H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07"/>
      </w:tblGrid>
      <w:tr w:rsidR="003A1E1E" w:rsidRPr="00F47577" w:rsidTr="00CF4852">
        <w:trPr>
          <w:trHeight w:val="908"/>
        </w:trPr>
        <w:tc>
          <w:tcPr>
            <w:tcW w:w="3379" w:type="dxa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A kitöltés időpontja</w:t>
            </w:r>
          </w:p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:rsidR="003A1E1E" w:rsidRPr="00657242" w:rsidRDefault="00F47577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2022</w:t>
            </w:r>
            <w:r w:rsidR="003A1E1E" w:rsidRPr="00657242">
              <w:rPr>
                <w:rFonts w:ascii="Times New Roman" w:hAnsi="Times New Roman"/>
                <w:sz w:val="20"/>
                <w:szCs w:val="20"/>
                <w:lang w:val="hu-HU"/>
              </w:rPr>
              <w:t>.03.11.</w:t>
            </w:r>
          </w:p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3379" w:type="dxa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Az előadásért felelős tanár aláírása</w:t>
            </w:r>
          </w:p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3307" w:type="dxa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A szemináriumért felelős tanár aláírása</w:t>
            </w:r>
          </w:p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A1E1E" w:rsidRPr="00657242" w:rsidTr="00CF4852">
        <w:tc>
          <w:tcPr>
            <w:tcW w:w="3379" w:type="dxa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Az intézeti jóváhagyás időpontja</w:t>
            </w:r>
          </w:p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6686" w:type="dxa"/>
            <w:gridSpan w:val="2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Az intézetvezető aláírása</w:t>
            </w:r>
          </w:p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A1E1E" w:rsidRPr="00657242" w:rsidTr="00CF4852">
        <w:trPr>
          <w:trHeight w:val="1380"/>
        </w:trPr>
        <w:tc>
          <w:tcPr>
            <w:tcW w:w="3379" w:type="dxa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A dékáni jóváhagyás időpontja</w:t>
            </w:r>
          </w:p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3379" w:type="dxa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A felelős dékánhelyettes aláírása</w:t>
            </w:r>
          </w:p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3307" w:type="dxa"/>
          </w:tcPr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7242">
              <w:rPr>
                <w:rFonts w:ascii="Times New Roman" w:hAnsi="Times New Roman"/>
                <w:sz w:val="20"/>
                <w:szCs w:val="20"/>
                <w:lang w:val="hu-HU"/>
              </w:rPr>
              <w:t>A kar pecsétje</w:t>
            </w:r>
          </w:p>
          <w:p w:rsidR="003A1E1E" w:rsidRPr="00657242" w:rsidRDefault="003A1E1E" w:rsidP="00CC6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:rsidR="003A1E1E" w:rsidRPr="00657242" w:rsidRDefault="003A1E1E" w:rsidP="00CC6397">
      <w:pPr>
        <w:spacing w:after="0" w:line="240" w:lineRule="auto"/>
        <w:rPr>
          <w:rFonts w:ascii="Times New Roman" w:hAnsi="Times New Roman"/>
          <w:sz w:val="20"/>
          <w:szCs w:val="20"/>
          <w:lang w:val="hu-HU"/>
        </w:rPr>
      </w:pPr>
    </w:p>
    <w:p w:rsidR="003A1E1E" w:rsidRPr="00657242" w:rsidRDefault="003A1E1E" w:rsidP="00CC639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hu-HU"/>
        </w:rPr>
      </w:pPr>
    </w:p>
    <w:p w:rsidR="0063647D" w:rsidRPr="00657242" w:rsidRDefault="0063647D" w:rsidP="00CC6397">
      <w:pPr>
        <w:spacing w:after="0" w:line="240" w:lineRule="auto"/>
        <w:rPr>
          <w:rFonts w:ascii="Times New Roman" w:hAnsi="Times New Roman"/>
          <w:sz w:val="20"/>
          <w:szCs w:val="20"/>
          <w:lang w:val="hu-HU"/>
        </w:rPr>
      </w:pPr>
    </w:p>
    <w:sectPr w:rsidR="0063647D" w:rsidRPr="00657242" w:rsidSect="006C3B3F">
      <w:headerReference w:type="default" r:id="rId14"/>
      <w:pgSz w:w="11907" w:h="16839" w:code="9"/>
      <w:pgMar w:top="-2880" w:right="851" w:bottom="284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AED" w:rsidRDefault="005C5AED">
      <w:pPr>
        <w:spacing w:after="0" w:line="240" w:lineRule="auto"/>
      </w:pPr>
      <w:r>
        <w:separator/>
      </w:r>
    </w:p>
  </w:endnote>
  <w:endnote w:type="continuationSeparator" w:id="0">
    <w:p w:rsidR="005C5AED" w:rsidRDefault="005C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AED" w:rsidRDefault="005C5AED">
      <w:pPr>
        <w:spacing w:after="0" w:line="240" w:lineRule="auto"/>
      </w:pPr>
      <w:r>
        <w:separator/>
      </w:r>
    </w:p>
  </w:footnote>
  <w:footnote w:type="continuationSeparator" w:id="0">
    <w:p w:rsidR="005C5AED" w:rsidRDefault="005C5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577" w:rsidRDefault="00F475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hu-HU"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133350</wp:posOffset>
          </wp:positionV>
          <wp:extent cx="2324100" cy="1181100"/>
          <wp:effectExtent l="0" t="0" r="0" b="0"/>
          <wp:wrapTight wrapText="bothSides">
            <wp:wrapPolygon edited="0">
              <wp:start x="3364" y="3484"/>
              <wp:lineTo x="2479" y="4181"/>
              <wp:lineTo x="708" y="8013"/>
              <wp:lineTo x="1239" y="14981"/>
              <wp:lineTo x="3187" y="17768"/>
              <wp:lineTo x="3364" y="17768"/>
              <wp:lineTo x="5843" y="17768"/>
              <wp:lineTo x="14872" y="17768"/>
              <wp:lineTo x="18059" y="17071"/>
              <wp:lineTo x="18059" y="14632"/>
              <wp:lineTo x="20715" y="9406"/>
              <wp:lineTo x="21069" y="4877"/>
              <wp:lineTo x="18413" y="3832"/>
              <wp:lineTo x="6020" y="3484"/>
              <wp:lineTo x="3364" y="3484"/>
            </wp:wrapPolygon>
          </wp:wrapTight>
          <wp:docPr id="6" name="Picture 29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4091940</wp:posOffset>
          </wp:positionH>
          <wp:positionV relativeFrom="paragraph">
            <wp:posOffset>53340</wp:posOffset>
          </wp:positionV>
          <wp:extent cx="876300" cy="876300"/>
          <wp:effectExtent l="0" t="0" r="0" b="0"/>
          <wp:wrapNone/>
          <wp:docPr id="7" name="Picture 28" descr="Facultatea de Litere, Universitatea Babeș-Boly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cultatea de Litere, Universitatea Babeș-Bolya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7551">
      <w:rPr>
        <w:noProof/>
        <w:lang w:val="ro-RO"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9" type="#_x0000_t202" style="position:absolute;left:0;text-align:left;margin-left:366pt;margin-top:4.2pt;width:119.25pt;height:110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eG8QEAAMcDAAAOAAAAZHJzL2Uyb0RvYy54bWysU9uO0zAQfUfiHyy/0ySlpWzUdLXsahHS&#10;cpF2+YCp4zQWiceM3Sbl6xk73VLgDfFieS4+c+bMeH099p04aPIGbSWLWS6FtgprY3eV/Pp0/+qt&#10;FD6AraFDqyt51F5eb16+WA+u1HNssas1CQaxvhxcJdsQXJllXrW6Bz9Dpy0HG6QeApu0y2qCgdH7&#10;Lpvn+ZtsQKododLes/duCspNwm8arcLnpvE6iK6SzC2kk9K5jWe2WUO5I3CtUSca8A8sejCWi56h&#10;7iCA2JP5C6o3itBjE2YK+wybxiideuBuivyPbh5bcDr1wuJ4d5bJ/z9Y9enwhYSpK7mUwkLPI3rS&#10;YxDvcBTLqM7gfMlJj47TwshunnLq1LsHVN+8sHjbgt3pGyIcWg01syviy+zi6YTjI8h2+Ig1l4F9&#10;wAQ0NtRH6VgMweg8peN5MpGKiiWXxWKxYoqKY8Xrq1Wep9llUD4/d+TDe429iJdKEo8+wcPhwYdI&#10;B8rnlFjN4r3pujT+zv7m4MToSfQj44l7GLfjSY4t1kduhHDaJt5+vrRIP6QYeJMq6b/vgbQU3QfL&#10;Ylwx9bh6yVgsV3M26DKyvYyAVQxVySDFdL0N07ruHZldy5Um+S3esICNSa1FpSdWJ968Lanj02bH&#10;dby0U9av/7f5CQAA//8DAFBLAwQUAAYACAAAACEA7ihWbN4AAAAJAQAADwAAAGRycy9kb3ducmV2&#10;LnhtbEyPzU7DMBCE70i8g7VI3KhNaGkbsqkQiCuo5Ufi5sbbJCJeR7HbhLdnOcFxdlYz3xSbyXfq&#10;RENsAyNczwwo4iq4lmuEt9enqxWomCw72wUmhG+KsCnPzwqbuzDylk67VCsJ4ZhbhCalPtc6Vg15&#10;G2ehJxbvEAZvk8ih1m6wo4T7TmfG3GpvW5aGxvb00FD1tTt6hPfnw+fH3LzUj37Rj2Eymv1aI15e&#10;TPd3oBJN6e8ZfvEFHUph2ocju6g6hOVNJlsSwmoOSvz10ixA7RGyTC66LPT/BeUPAAAA//8DAFBL&#10;AQItABQABgAIAAAAIQC2gziS/gAAAOEBAAATAAAAAAAAAAAAAAAAAAAAAABbQ29udGVudF9UeXBl&#10;c10ueG1sUEsBAi0AFAAGAAgAAAAhADj9If/WAAAAlAEAAAsAAAAAAAAAAAAAAAAALwEAAF9yZWxz&#10;Ly5yZWxzUEsBAi0AFAAGAAgAAAAhAK1od4bxAQAAxwMAAA4AAAAAAAAAAAAAAAAALgIAAGRycy9l&#10;Mm9Eb2MueG1sUEsBAi0AFAAGAAgAAAAhAO4oVmzeAAAACQEAAA8AAAAAAAAAAAAAAAAASwQAAGRy&#10;cy9kb3ducmV2LnhtbFBLBQYAAAAABAAEAPMAAABWBQAAAAA=&#10;" filled="f" stroked="f">
          <v:textbox style="mso-next-textbox:#Text Box 5">
            <w:txbxContent>
              <w:p w:rsidR="00F47577" w:rsidRPr="007A1FD5" w:rsidRDefault="00F47577" w:rsidP="005C514A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57" w:right="-227"/>
                  <w:jc w:val="right"/>
                  <w:textAlignment w:val="baseline"/>
                  <w:rPr>
                    <w:rFonts w:ascii="Palatino Linotype" w:eastAsia="Times New Roman" w:hAnsi="Palatino Linotype"/>
                    <w:sz w:val="16"/>
                    <w:szCs w:val="16"/>
                  </w:rPr>
                </w:pPr>
                <w:proofErr w:type="spellStart"/>
                <w:r w:rsidRPr="007A1FD5">
                  <w:rPr>
                    <w:rFonts w:ascii="Palatino Linotype" w:eastAsia="Times New Roman" w:hAnsi="Palatino Linotype"/>
                    <w:sz w:val="16"/>
                    <w:szCs w:val="16"/>
                  </w:rPr>
                  <w:t>Facultatea</w:t>
                </w:r>
                <w:proofErr w:type="spellEnd"/>
                <w:r w:rsidRPr="007A1FD5">
                  <w:rPr>
                    <w:rFonts w:ascii="Palatino Linotype" w:eastAsia="Times New Roman" w:hAnsi="Palatino Linotype"/>
                    <w:sz w:val="16"/>
                    <w:szCs w:val="16"/>
                  </w:rPr>
                  <w:t xml:space="preserve"> de </w:t>
                </w:r>
                <w:proofErr w:type="spellStart"/>
                <w:r w:rsidRPr="007A1FD5">
                  <w:rPr>
                    <w:rFonts w:ascii="Palatino Linotype" w:eastAsia="Times New Roman" w:hAnsi="Palatino Linotype"/>
                    <w:sz w:val="16"/>
                    <w:szCs w:val="16"/>
                  </w:rPr>
                  <w:t>Literee</w:t>
                </w:r>
                <w:proofErr w:type="spellEnd"/>
              </w:p>
              <w:p w:rsidR="00F47577" w:rsidRPr="007A1FD5" w:rsidRDefault="00F47577" w:rsidP="005C514A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57" w:right="-227"/>
                  <w:jc w:val="right"/>
                  <w:textAlignment w:val="baseline"/>
                  <w:rPr>
                    <w:rFonts w:ascii="Palatino Linotype" w:eastAsia="Times New Roman" w:hAnsi="Palatino Linotype"/>
                    <w:sz w:val="16"/>
                    <w:szCs w:val="16"/>
                  </w:rPr>
                </w:pPr>
                <w:proofErr w:type="gramStart"/>
                <w:r w:rsidRPr="007A1FD5">
                  <w:rPr>
                    <w:rFonts w:ascii="Palatino Linotype" w:eastAsia="Times New Roman" w:hAnsi="Palatino Linotype"/>
                    <w:sz w:val="16"/>
                    <w:szCs w:val="16"/>
                  </w:rPr>
                  <w:t xml:space="preserve">Str. </w:t>
                </w:r>
                <w:proofErr w:type="spellStart"/>
                <w:r w:rsidRPr="007A1FD5">
                  <w:rPr>
                    <w:rFonts w:ascii="Palatino Linotype" w:eastAsia="Times New Roman" w:hAnsi="Palatino Linotype"/>
                    <w:sz w:val="16"/>
                    <w:szCs w:val="16"/>
                  </w:rPr>
                  <w:t>Horea</w:t>
                </w:r>
                <w:proofErr w:type="spellEnd"/>
                <w:r w:rsidRPr="007A1FD5">
                  <w:rPr>
                    <w:rFonts w:ascii="Palatino Linotype" w:eastAsia="Times New Roman" w:hAnsi="Palatino Linotype"/>
                    <w:sz w:val="16"/>
                    <w:szCs w:val="16"/>
                  </w:rPr>
                  <w:t xml:space="preserve"> nr.</w:t>
                </w:r>
                <w:proofErr w:type="gramEnd"/>
                <w:r w:rsidRPr="007A1FD5">
                  <w:rPr>
                    <w:rFonts w:ascii="Palatino Linotype" w:eastAsia="Times New Roman" w:hAnsi="Palatino Linotype"/>
                    <w:sz w:val="16"/>
                    <w:szCs w:val="16"/>
                  </w:rPr>
                  <w:t xml:space="preserve"> 31</w:t>
                </w:r>
              </w:p>
              <w:p w:rsidR="00F47577" w:rsidRPr="007A1FD5" w:rsidRDefault="00F47577" w:rsidP="005C514A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57" w:right="-227"/>
                  <w:jc w:val="right"/>
                  <w:textAlignment w:val="baseline"/>
                  <w:rPr>
                    <w:rFonts w:ascii="Palatino Linotype" w:eastAsia="Times New Roman" w:hAnsi="Palatino Linotype"/>
                    <w:sz w:val="16"/>
                    <w:szCs w:val="16"/>
                  </w:rPr>
                </w:pPr>
                <w:r w:rsidRPr="007A1FD5">
                  <w:rPr>
                    <w:rFonts w:ascii="Palatino Linotype" w:eastAsia="Times New Roman" w:hAnsi="Palatino Linotype"/>
                    <w:sz w:val="16"/>
                    <w:szCs w:val="16"/>
                  </w:rPr>
                  <w:t xml:space="preserve">400202, </w:t>
                </w:r>
                <w:proofErr w:type="spellStart"/>
                <w:r w:rsidRPr="007A1FD5">
                  <w:rPr>
                    <w:rFonts w:ascii="Palatino Linotype" w:eastAsia="Times New Roman" w:hAnsi="Palatino Linotype"/>
                    <w:sz w:val="16"/>
                    <w:szCs w:val="16"/>
                  </w:rPr>
                  <w:t>Cluj-Napocaa</w:t>
                </w:r>
                <w:proofErr w:type="spellEnd"/>
              </w:p>
              <w:p w:rsidR="00F47577" w:rsidRPr="00F001FD" w:rsidRDefault="00F47577" w:rsidP="005C514A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57" w:right="-227"/>
                  <w:jc w:val="right"/>
                  <w:textAlignment w:val="baseline"/>
                  <w:rPr>
                    <w:rFonts w:ascii="Palatino Linotype" w:eastAsia="Times New Roman" w:hAnsi="Palatino Linotype"/>
                    <w:sz w:val="16"/>
                    <w:szCs w:val="16"/>
                  </w:rPr>
                </w:pPr>
                <w:r w:rsidRPr="00F001FD">
                  <w:rPr>
                    <w:rFonts w:ascii="Palatino Linotype" w:eastAsia="Times New Roman" w:hAnsi="Palatino Linotype"/>
                    <w:sz w:val="16"/>
                    <w:szCs w:val="16"/>
                  </w:rPr>
                  <w:t>Tel: 0264 5322388</w:t>
                </w:r>
              </w:p>
              <w:p w:rsidR="00F47577" w:rsidRPr="00F001FD" w:rsidRDefault="00F47577" w:rsidP="005C514A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57" w:right="-227"/>
                  <w:jc w:val="right"/>
                  <w:textAlignment w:val="baseline"/>
                  <w:rPr>
                    <w:rFonts w:ascii="Palatino Linotype" w:eastAsia="Times New Roman" w:hAnsi="Palatino Linotype"/>
                    <w:sz w:val="16"/>
                    <w:szCs w:val="16"/>
                  </w:rPr>
                </w:pPr>
                <w:r w:rsidRPr="00F001FD">
                  <w:rPr>
                    <w:rFonts w:ascii="Palatino Linotype" w:eastAsia="Times New Roman" w:hAnsi="Palatino Linotype"/>
                    <w:sz w:val="16"/>
                    <w:szCs w:val="16"/>
                  </w:rPr>
                  <w:t>Fax: 0264 4323033</w:t>
                </w:r>
              </w:p>
              <w:p w:rsidR="00F47577" w:rsidRPr="00F001FD" w:rsidRDefault="00F47577" w:rsidP="005C514A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57" w:right="-227"/>
                  <w:jc w:val="right"/>
                  <w:textAlignment w:val="baseline"/>
                  <w:rPr>
                    <w:rFonts w:eastAsia="Times New Roman"/>
                    <w:sz w:val="18"/>
                    <w:szCs w:val="20"/>
                  </w:rPr>
                </w:pPr>
                <w:r w:rsidRPr="00F001FD">
                  <w:rPr>
                    <w:rFonts w:ascii="Palatino Linotype" w:eastAsia="Times New Roman" w:hAnsi="Palatino Linotype"/>
                    <w:sz w:val="16"/>
                    <w:szCs w:val="16"/>
                  </w:rPr>
                  <w:t>E-mail:</w:t>
                </w:r>
                <w:hyperlink r:id="rId3" w:history="1">
                  <w:r w:rsidRPr="00F001FD">
                    <w:rPr>
                      <w:rStyle w:val="Hiperhivatkozs"/>
                      <w:rFonts w:ascii="Palatino Linotype" w:eastAsia="Times New Roman" w:hAnsi="Palatino Linotype"/>
                      <w:sz w:val="16"/>
                      <w:szCs w:val="16"/>
                    </w:rPr>
                    <w:t>lett@lett.ubbcluj.ro</w:t>
                  </w:r>
                </w:hyperlink>
                <w:r w:rsidRPr="00F001FD">
                  <w:rPr>
                    <w:rFonts w:eastAsia="Times New Roman"/>
                    <w:sz w:val="18"/>
                    <w:szCs w:val="20"/>
                  </w:rPr>
                  <w:t>3</w:t>
                </w:r>
              </w:p>
            </w:txbxContent>
          </v:textbox>
        </v:shape>
      </w:pict>
    </w:r>
    <w:r w:rsidRPr="00F27551">
      <w:rPr>
        <w:noProof/>
        <w:color w:val="000000"/>
        <w:lang w:val="ro-RO" w:eastAsia="ro-RO"/>
      </w:rPr>
      <w:pict>
        <v:line id="Straight Connector 3" o:spid="_x0000_s1028" style="position:absolute;left:0;text-align:left;flip:x;z-index:251660288;visibility:visible;mso-position-horizontal-relative:text;mso-position-vertical-relative:text;mso-width-relative:margin" from="25.25pt,76.6pt" to="476.1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Ro6AEAACUEAAAOAAAAZHJzL2Uyb0RvYy54bWysU9uO2yAQfa/Uf0C8N3aySltZcfYhq20f&#10;eom67QcQDDYqMAjY2Pn7DuB4V71IVVVLRswwc2bOYdjdTkaTs/BBgW3pelVTIiyHTtm+pd++3r96&#10;S0mIzHZMgxUtvYhAb/cvX+xG14gNDKA74QmC2NCMrqVDjK6pqsAHYVhYgRMWDyV4wyKavq86z0ZE&#10;N7ra1PXragTfOQ9chIDeu3JI9xlfSsHjZymDiES3FHuLefV5PaW12u9Y03vmBsXnNtg/dGGYslh0&#10;gbpjkZFHr36BMop7CCDjioOpQErFReaAbNb1T2weBuZE5oLiBLfIFP4fLP90PnqiupbeUGKZwSt6&#10;iJ6pfojkANaigODJTdJpdKHB8IM9+tkK7ugT6Ul6Q6RW7j2OQJYBiZEpq3xZVBZTJByd2zebLf6U&#10;8OtZVSASlPMhvhNgSNq0VCubBGANO38IEcti6DUkubVNawCtunuldTbS6IiD9uTM8NJPfelIP5qP&#10;0BXftsYvUUK0PGkpvFhPSHiW0KtEuxDNu3jRolT+IiQKh4RKgQWo1Oi+r+cK2mJkSpHY4ZJUZ1p/&#10;TJpjU5rIY/y3iUt0rgg2LolGWfC/qxqna6uyxF9ZF66J9gm6S772LAfOYlZrfjdp2J/bOf3pde9/&#10;AAAA//8DAFBLAwQUAAYACAAAACEAPAb7R94AAAAKAQAADwAAAGRycy9kb3ducmV2LnhtbEyPQUvD&#10;QBCF74L/YRnBS7EbUyMasykiCoKlYCt43WbHJDQ7G7LTNvn3jiDobea9x5tviuXoO3XEIbaBDFzP&#10;E1BIVXAt1QY+ti9Xd6AiW3K2C4QGJoywLM/PCpu7cKJ3PG64VlJCMbcGGuY+1zpWDXob56FHEu8r&#10;DN6yrEOt3WBPUu47nSbJrfa2JbnQ2B6fGqz2m4M3EPlttn59Xsw+1/tpm04T36wmNubyYnx8AMU4&#10;8l8YfvAFHUph2oUDuag6A1mSSVL0bJGCksB9lsqw+1V0Wej/L5TfAAAA//8DAFBLAQItABQABgAI&#10;AAAAIQC2gziS/gAAAOEBAAATAAAAAAAAAAAAAAAAAAAAAABbQ29udGVudF9UeXBlc10ueG1sUEsB&#10;Ai0AFAAGAAgAAAAhADj9If/WAAAAlAEAAAsAAAAAAAAAAAAAAAAALwEAAF9yZWxzLy5yZWxzUEsB&#10;Ai0AFAAGAAgAAAAhAMWTlGjoAQAAJQQAAA4AAAAAAAAAAAAAAAAALgIAAGRycy9lMm9Eb2MueG1s&#10;UEsBAi0AFAAGAAgAAAAhADwG+0feAAAACgEAAA8AAAAAAAAAAAAAAAAAQgQAAGRycy9kb3ducmV2&#10;LnhtbFBLBQYAAAAABAAEAPMAAABNBQAAAAA=&#10;" strokecolor="#7f7f7f [1612]"/>
      </w:pict>
    </w:r>
  </w:p>
  <w:p w:rsidR="00B15494" w:rsidRDefault="005C5AED" w:rsidP="00FB3528">
    <w:pPr>
      <w:pStyle w:val="lfej"/>
      <w:ind w:firstLine="405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32026"/>
    <w:multiLevelType w:val="hybridMultilevel"/>
    <w:tmpl w:val="453C820E"/>
    <w:lvl w:ilvl="0" w:tplc="0DDAC8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E96AB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F87D74"/>
    <w:multiLevelType w:val="multilevel"/>
    <w:tmpl w:val="4178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747E3"/>
    <w:multiLevelType w:val="hybridMultilevel"/>
    <w:tmpl w:val="450AF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A1E1E"/>
    <w:rsid w:val="000304F2"/>
    <w:rsid w:val="00053140"/>
    <w:rsid w:val="0009519F"/>
    <w:rsid w:val="0009697A"/>
    <w:rsid w:val="00102E3F"/>
    <w:rsid w:val="00114AC7"/>
    <w:rsid w:val="00134F8E"/>
    <w:rsid w:val="00142929"/>
    <w:rsid w:val="00145B96"/>
    <w:rsid w:val="001B4CA4"/>
    <w:rsid w:val="001C0A41"/>
    <w:rsid w:val="001D35C8"/>
    <w:rsid w:val="00204643"/>
    <w:rsid w:val="00216FF9"/>
    <w:rsid w:val="00221560"/>
    <w:rsid w:val="00227D80"/>
    <w:rsid w:val="00281B73"/>
    <w:rsid w:val="002B21DE"/>
    <w:rsid w:val="002D08A3"/>
    <w:rsid w:val="002D69C9"/>
    <w:rsid w:val="002F30F0"/>
    <w:rsid w:val="00310392"/>
    <w:rsid w:val="00377D5B"/>
    <w:rsid w:val="00394653"/>
    <w:rsid w:val="003A1E1E"/>
    <w:rsid w:val="003B51FC"/>
    <w:rsid w:val="0042783A"/>
    <w:rsid w:val="00434D7B"/>
    <w:rsid w:val="00447DBA"/>
    <w:rsid w:val="00454EB2"/>
    <w:rsid w:val="00477B42"/>
    <w:rsid w:val="004B729D"/>
    <w:rsid w:val="004C47CB"/>
    <w:rsid w:val="004F0575"/>
    <w:rsid w:val="004F4692"/>
    <w:rsid w:val="00522687"/>
    <w:rsid w:val="00527C4A"/>
    <w:rsid w:val="005C5AED"/>
    <w:rsid w:val="005C79CE"/>
    <w:rsid w:val="005E1AB8"/>
    <w:rsid w:val="0063647D"/>
    <w:rsid w:val="00647961"/>
    <w:rsid w:val="00655362"/>
    <w:rsid w:val="00657242"/>
    <w:rsid w:val="006B0843"/>
    <w:rsid w:val="00727480"/>
    <w:rsid w:val="0074233F"/>
    <w:rsid w:val="007E3821"/>
    <w:rsid w:val="00813A13"/>
    <w:rsid w:val="008270D0"/>
    <w:rsid w:val="00844258"/>
    <w:rsid w:val="008475B4"/>
    <w:rsid w:val="00851FB7"/>
    <w:rsid w:val="00873248"/>
    <w:rsid w:val="008C7FB3"/>
    <w:rsid w:val="008E4734"/>
    <w:rsid w:val="008F6E0B"/>
    <w:rsid w:val="00912DF5"/>
    <w:rsid w:val="00932092"/>
    <w:rsid w:val="009646A9"/>
    <w:rsid w:val="009A41A2"/>
    <w:rsid w:val="009B6D95"/>
    <w:rsid w:val="009C09A5"/>
    <w:rsid w:val="009C6F9F"/>
    <w:rsid w:val="009C71AD"/>
    <w:rsid w:val="009F18B4"/>
    <w:rsid w:val="009F75B7"/>
    <w:rsid w:val="00A01575"/>
    <w:rsid w:val="00A07A3F"/>
    <w:rsid w:val="00A51279"/>
    <w:rsid w:val="00A62F3F"/>
    <w:rsid w:val="00A94ACB"/>
    <w:rsid w:val="00AA3FA6"/>
    <w:rsid w:val="00AE5A0A"/>
    <w:rsid w:val="00B15121"/>
    <w:rsid w:val="00B503D2"/>
    <w:rsid w:val="00B53D4F"/>
    <w:rsid w:val="00B54DF3"/>
    <w:rsid w:val="00B55647"/>
    <w:rsid w:val="00B72401"/>
    <w:rsid w:val="00BC76D8"/>
    <w:rsid w:val="00BF10EF"/>
    <w:rsid w:val="00C020D9"/>
    <w:rsid w:val="00C35AF5"/>
    <w:rsid w:val="00C60F22"/>
    <w:rsid w:val="00C751B1"/>
    <w:rsid w:val="00C76144"/>
    <w:rsid w:val="00C7653A"/>
    <w:rsid w:val="00C840A8"/>
    <w:rsid w:val="00C864F8"/>
    <w:rsid w:val="00C9436D"/>
    <w:rsid w:val="00CC6397"/>
    <w:rsid w:val="00D01204"/>
    <w:rsid w:val="00D51062"/>
    <w:rsid w:val="00D56C13"/>
    <w:rsid w:val="00D57270"/>
    <w:rsid w:val="00D62926"/>
    <w:rsid w:val="00D730F3"/>
    <w:rsid w:val="00DF7477"/>
    <w:rsid w:val="00E56D90"/>
    <w:rsid w:val="00E962A6"/>
    <w:rsid w:val="00EA5F59"/>
    <w:rsid w:val="00ED3668"/>
    <w:rsid w:val="00F02E67"/>
    <w:rsid w:val="00F31200"/>
    <w:rsid w:val="00F47577"/>
    <w:rsid w:val="00F672BC"/>
    <w:rsid w:val="00F8117D"/>
    <w:rsid w:val="00FD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1E1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3A1E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1E1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1E1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A1E1E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A1E1E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customStyle="1" w:styleId="Cmsor2Char">
    <w:name w:val="Címsor 2 Char"/>
    <w:basedOn w:val="Bekezdsalapbettpusa"/>
    <w:link w:val="Cmsor2"/>
    <w:uiPriority w:val="9"/>
    <w:rsid w:val="003A1E1E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Cmsor3Char">
    <w:name w:val="Címsor 3 Char"/>
    <w:basedOn w:val="Bekezdsalapbettpusa"/>
    <w:link w:val="Cmsor3"/>
    <w:uiPriority w:val="9"/>
    <w:rsid w:val="003A1E1E"/>
    <w:rPr>
      <w:rFonts w:ascii="Calibri Light" w:eastAsia="Times New Roman" w:hAnsi="Calibri Light" w:cs="Times New Roman"/>
      <w:b/>
      <w:bCs/>
      <w:sz w:val="26"/>
      <w:szCs w:val="26"/>
      <w:lang/>
    </w:rPr>
  </w:style>
  <w:style w:type="character" w:customStyle="1" w:styleId="Cmsor5Char">
    <w:name w:val="Címsor 5 Char"/>
    <w:basedOn w:val="Bekezdsalapbettpusa"/>
    <w:link w:val="Cmsor5"/>
    <w:uiPriority w:val="9"/>
    <w:rsid w:val="003A1E1E"/>
    <w:rPr>
      <w:rFonts w:ascii="Calibri Light" w:eastAsia="Times New Roman" w:hAnsi="Calibri Light" w:cs="Times New Roman"/>
      <w:color w:val="2F5496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3A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1E1E"/>
    <w:rPr>
      <w:rFonts w:ascii="Calibri" w:eastAsia="Calibri" w:hAnsi="Calibri" w:cs="Times New Roman"/>
      <w:sz w:val="22"/>
      <w:szCs w:val="22"/>
    </w:rPr>
  </w:style>
  <w:style w:type="character" w:styleId="Hiperhivatkozs">
    <w:name w:val="Hyperlink"/>
    <w:uiPriority w:val="99"/>
    <w:unhideWhenUsed/>
    <w:rsid w:val="003A1E1E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A1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A1E1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A1E1E"/>
    <w:rPr>
      <w:rFonts w:ascii="Calibri" w:eastAsia="Calibri" w:hAnsi="Calibri" w:cs="Times New Roman"/>
      <w:sz w:val="22"/>
      <w:szCs w:val="22"/>
    </w:rPr>
  </w:style>
  <w:style w:type="paragraph" w:customStyle="1" w:styleId="Biblio">
    <w:name w:val="Biblio"/>
    <w:basedOn w:val="Norml"/>
    <w:qFormat/>
    <w:rsid w:val="003A1E1E"/>
    <w:pPr>
      <w:spacing w:after="0" w:line="240" w:lineRule="auto"/>
      <w:ind w:left="360" w:hanging="360"/>
    </w:pPr>
    <w:rPr>
      <w:rFonts w:ascii="Times New Roman" w:eastAsia="Times New Roman" w:hAnsi="Times New Roman" w:cs="Times"/>
      <w:sz w:val="20"/>
      <w:szCs w:val="24"/>
      <w:lang w:val="en-GB" w:eastAsia="ro-RO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10EF"/>
    <w:rPr>
      <w:rFonts w:ascii="Tahoma" w:eastAsia="Calibri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semiHidden/>
    <w:rsid w:val="0065724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57242"/>
    <w:rPr>
      <w:rFonts w:ascii="Times New Roman" w:eastAsia="Times New Roman" w:hAnsi="Times New Roman" w:cs="Times New Roman"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F8117D"/>
    <w:rPr>
      <w:color w:val="954F72" w:themeColor="followedHyperlink"/>
      <w:u w:val="single"/>
    </w:rPr>
  </w:style>
  <w:style w:type="paragraph" w:styleId="llb">
    <w:name w:val="footer"/>
    <w:basedOn w:val="Norml"/>
    <w:link w:val="llbChar"/>
    <w:uiPriority w:val="99"/>
    <w:semiHidden/>
    <w:unhideWhenUsed/>
    <w:rsid w:val="00F4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4757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k.oszk.hu/01600/01653/html/" TargetMode="External"/><Relationship Id="rId13" Type="http://schemas.openxmlformats.org/officeDocument/2006/relationships/hyperlink" Target="http://www.nytud.hu/oszt/finnugor/anyelvhasonlitasalapfogalma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ytud.hu/nyelv_es_nyelvek/" TargetMode="External"/><Relationship Id="rId12" Type="http://schemas.openxmlformats.org/officeDocument/2006/relationships/hyperlink" Target="http://www.nytud.hu/publ/bevezetes_a_nyelvtudomanyb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k.oszk.hu/04000/04046/04046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ek.oszk.hu/04000/04046/0404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k.oszk.hu/01600/01653/htm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tt@lett.ubbclu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1765</Words>
  <Characters>12186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mtanszek</cp:lastModifiedBy>
  <cp:revision>69</cp:revision>
  <cp:lastPrinted>2021-10-17T16:03:00Z</cp:lastPrinted>
  <dcterms:created xsi:type="dcterms:W3CDTF">2021-03-17T15:31:00Z</dcterms:created>
  <dcterms:modified xsi:type="dcterms:W3CDTF">2022-10-04T07:14:00Z</dcterms:modified>
</cp:coreProperties>
</file>